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1DA3" w14:textId="77777777" w:rsidR="00566424" w:rsidRDefault="00566424">
      <w:pPr>
        <w:widowControl w:val="0"/>
        <w:pBdr>
          <w:top w:val="nil"/>
          <w:left w:val="nil"/>
          <w:bottom w:val="nil"/>
          <w:right w:val="nil"/>
          <w:between w:val="nil"/>
        </w:pBdr>
        <w:spacing w:after="0"/>
      </w:pPr>
    </w:p>
    <w:p w14:paraId="5A07C3B0" w14:textId="77777777" w:rsidR="00566424" w:rsidRDefault="00566424">
      <w:pPr>
        <w:pBdr>
          <w:top w:val="nil"/>
          <w:left w:val="nil"/>
          <w:bottom w:val="nil"/>
          <w:right w:val="nil"/>
          <w:between w:val="nil"/>
        </w:pBdr>
        <w:spacing w:after="0" w:line="240" w:lineRule="auto"/>
        <w:jc w:val="center"/>
        <w:rPr>
          <w:rFonts w:ascii="Century Gothic" w:eastAsia="Century Gothic" w:hAnsi="Century Gothic" w:cs="Century Gothic"/>
          <w:b/>
          <w:color w:val="000000"/>
          <w:sz w:val="28"/>
          <w:szCs w:val="28"/>
          <w:u w:val="single"/>
        </w:rPr>
      </w:pPr>
    </w:p>
    <w:p w14:paraId="76EB3018" w14:textId="77777777" w:rsidR="00566424" w:rsidRDefault="00B34B17">
      <w:pPr>
        <w:spacing w:after="0" w:line="240" w:lineRule="auto"/>
        <w:jc w:val="center"/>
        <w:rPr>
          <w:rFonts w:ascii="Century Gothic" w:eastAsia="Century Gothic" w:hAnsi="Century Gothic" w:cs="Century Gothic"/>
          <w:sz w:val="28"/>
          <w:szCs w:val="28"/>
        </w:rPr>
      </w:pPr>
      <w:r>
        <w:rPr>
          <w:rFonts w:ascii="Century Gothic" w:eastAsia="Century Gothic" w:hAnsi="Century Gothic" w:cs="Century Gothic"/>
          <w:sz w:val="28"/>
          <w:szCs w:val="28"/>
        </w:rPr>
        <w:t>PLIEGO DE SOLICITUD DE REGATAS</w:t>
      </w:r>
    </w:p>
    <w:p w14:paraId="37A0FDE8" w14:textId="77777777" w:rsidR="00566424" w:rsidRDefault="00566424">
      <w:pPr>
        <w:spacing w:after="0" w:line="240" w:lineRule="auto"/>
        <w:jc w:val="center"/>
        <w:rPr>
          <w:rFonts w:ascii="Century Gothic" w:eastAsia="Century Gothic" w:hAnsi="Century Gothic" w:cs="Century Gothic"/>
          <w:b/>
          <w:sz w:val="28"/>
          <w:szCs w:val="28"/>
        </w:rPr>
      </w:pPr>
    </w:p>
    <w:p w14:paraId="587FFC3E" w14:textId="46A97B8A" w:rsidR="00566424" w:rsidRDefault="00B34B17" w:rsidP="00A07A5D">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CAMPEONATOS DE ESPAÑA DE</w:t>
      </w:r>
      <w:r w:rsidR="00A07A5D">
        <w:rPr>
          <w:rFonts w:ascii="Century Gothic" w:eastAsia="Century Gothic" w:hAnsi="Century Gothic" w:cs="Century Gothic"/>
          <w:b/>
          <w:sz w:val="28"/>
          <w:szCs w:val="28"/>
        </w:rPr>
        <w:t xml:space="preserve"> REMO DE MAR</w:t>
      </w:r>
      <w:r>
        <w:rPr>
          <w:rFonts w:ascii="Century Gothic" w:eastAsia="Century Gothic" w:hAnsi="Century Gothic" w:cs="Century Gothic"/>
          <w:b/>
          <w:sz w:val="28"/>
          <w:szCs w:val="28"/>
        </w:rPr>
        <w:t xml:space="preserve"> DE 202</w:t>
      </w:r>
      <w:r w:rsidR="00127042">
        <w:rPr>
          <w:rFonts w:ascii="Century Gothic" w:eastAsia="Century Gothic" w:hAnsi="Century Gothic" w:cs="Century Gothic"/>
          <w:b/>
          <w:sz w:val="28"/>
          <w:szCs w:val="28"/>
        </w:rPr>
        <w:t>5</w:t>
      </w:r>
    </w:p>
    <w:p w14:paraId="05359345" w14:textId="261567DC" w:rsidR="00783ECB" w:rsidRDefault="00783ECB" w:rsidP="00A07A5D">
      <w:pPr>
        <w:spacing w:after="0"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9, 10 Y 11 DE AGOSTO</w:t>
      </w:r>
    </w:p>
    <w:p w14:paraId="3586BC2F" w14:textId="77777777" w:rsidR="008D23A2" w:rsidRDefault="008D23A2" w:rsidP="00A07A5D">
      <w:pPr>
        <w:spacing w:after="0" w:line="240" w:lineRule="auto"/>
        <w:jc w:val="center"/>
        <w:rPr>
          <w:rFonts w:ascii="Century Gothic" w:eastAsia="Century Gothic" w:hAnsi="Century Gothic" w:cs="Century Gothic"/>
          <w:b/>
          <w:sz w:val="28"/>
          <w:szCs w:val="28"/>
        </w:rPr>
      </w:pPr>
    </w:p>
    <w:p w14:paraId="40FCBA67" w14:textId="77777777" w:rsidR="00566424" w:rsidRDefault="00566424">
      <w:pPr>
        <w:spacing w:after="0" w:line="240" w:lineRule="auto"/>
        <w:jc w:val="center"/>
        <w:rPr>
          <w:rFonts w:ascii="Century Gothic" w:eastAsia="Century Gothic" w:hAnsi="Century Gothic" w:cs="Century Gothic"/>
          <w:b/>
          <w:sz w:val="28"/>
          <w:szCs w:val="28"/>
        </w:rPr>
      </w:pPr>
    </w:p>
    <w:p w14:paraId="3A87E021" w14:textId="77777777" w:rsidR="00566424" w:rsidRDefault="00566424">
      <w:pPr>
        <w:spacing w:after="0" w:line="240" w:lineRule="auto"/>
        <w:jc w:val="both"/>
        <w:rPr>
          <w:rFonts w:ascii="Times New Roman" w:eastAsia="Times New Roman" w:hAnsi="Times New Roman" w:cs="Times New Roman"/>
          <w:b/>
          <w:sz w:val="28"/>
          <w:szCs w:val="28"/>
        </w:rPr>
      </w:pPr>
    </w:p>
    <w:p w14:paraId="09AE1C3F" w14:textId="6067F430"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Entidad </w:t>
      </w:r>
      <w:r>
        <w:rPr>
          <w:rFonts w:ascii="Century Gothic" w:eastAsia="Century Gothic" w:hAnsi="Century Gothic" w:cs="Century Gothic"/>
          <w:color w:val="4472C4"/>
          <w:sz w:val="22"/>
          <w:szCs w:val="22"/>
        </w:rPr>
        <w:t>Escriba el nombre de la entidad</w:t>
      </w:r>
      <w:r>
        <w:rPr>
          <w:rFonts w:ascii="Century Gothic" w:eastAsia="Century Gothic" w:hAnsi="Century Gothic" w:cs="Century Gothic"/>
          <w:sz w:val="22"/>
          <w:szCs w:val="22"/>
        </w:rPr>
        <w:t xml:space="preserve">, con el visto bueno de la Federación Autonómica de Remo </w:t>
      </w:r>
      <w:r>
        <w:rPr>
          <w:rFonts w:ascii="Century Gothic" w:eastAsia="Century Gothic" w:hAnsi="Century Gothic" w:cs="Century Gothic"/>
          <w:color w:val="4472C4"/>
          <w:sz w:val="22"/>
          <w:szCs w:val="22"/>
        </w:rPr>
        <w:t>Escriba el nombre de la federación</w:t>
      </w:r>
      <w:r>
        <w:rPr>
          <w:rFonts w:ascii="Century Gothic" w:eastAsia="Century Gothic" w:hAnsi="Century Gothic" w:cs="Century Gothic"/>
          <w:sz w:val="22"/>
          <w:szCs w:val="22"/>
        </w:rPr>
        <w:t xml:space="preserve">, y en su nombre su presidente D/Dª </w:t>
      </w:r>
      <w:r>
        <w:rPr>
          <w:rFonts w:ascii="Century Gothic" w:eastAsia="Century Gothic" w:hAnsi="Century Gothic" w:cs="Century Gothic"/>
          <w:color w:val="4472C4"/>
          <w:sz w:val="22"/>
          <w:szCs w:val="22"/>
        </w:rPr>
        <w:t xml:space="preserve">Escriba nombre del </w:t>
      </w:r>
      <w:r w:rsidR="008D23A2">
        <w:rPr>
          <w:rFonts w:ascii="Century Gothic" w:eastAsia="Century Gothic" w:hAnsi="Century Gothic" w:cs="Century Gothic"/>
          <w:color w:val="4472C4"/>
          <w:sz w:val="22"/>
          <w:szCs w:val="22"/>
        </w:rPr>
        <w:t>presidente</w:t>
      </w:r>
      <w:r>
        <w:rPr>
          <w:rFonts w:ascii="Century Gothic" w:eastAsia="Century Gothic" w:hAnsi="Century Gothic" w:cs="Century Gothic"/>
          <w:sz w:val="22"/>
          <w:szCs w:val="22"/>
        </w:rPr>
        <w:t xml:space="preserve">, con DNI </w:t>
      </w:r>
      <w:proofErr w:type="spellStart"/>
      <w:r>
        <w:rPr>
          <w:rFonts w:ascii="Century Gothic" w:eastAsia="Century Gothic" w:hAnsi="Century Gothic" w:cs="Century Gothic"/>
          <w:sz w:val="22"/>
          <w:szCs w:val="22"/>
        </w:rPr>
        <w:t>nº</w:t>
      </w:r>
      <w:proofErr w:type="spellEnd"/>
      <w:r>
        <w:rPr>
          <w:rFonts w:ascii="Century Gothic" w:eastAsia="Century Gothic" w:hAnsi="Century Gothic" w:cs="Century Gothic"/>
          <w:sz w:val="22"/>
          <w:szCs w:val="22"/>
        </w:rPr>
        <w:t xml:space="preserve"> </w:t>
      </w:r>
      <w:r>
        <w:rPr>
          <w:rFonts w:ascii="Century Gothic" w:eastAsia="Century Gothic" w:hAnsi="Century Gothic" w:cs="Century Gothic"/>
          <w:color w:val="4472C4"/>
          <w:sz w:val="22"/>
          <w:szCs w:val="22"/>
        </w:rPr>
        <w:t xml:space="preserve">Escriba DNI </w:t>
      </w:r>
      <w:r w:rsidR="008D23A2">
        <w:rPr>
          <w:rFonts w:ascii="Century Gothic" w:eastAsia="Century Gothic" w:hAnsi="Century Gothic" w:cs="Century Gothic"/>
          <w:color w:val="4472C4"/>
          <w:sz w:val="22"/>
          <w:szCs w:val="22"/>
        </w:rPr>
        <w:t>presidente</w:t>
      </w:r>
      <w:r>
        <w:rPr>
          <w:rFonts w:ascii="Century Gothic" w:eastAsia="Century Gothic" w:hAnsi="Century Gothic" w:cs="Century Gothic"/>
          <w:sz w:val="22"/>
          <w:szCs w:val="22"/>
        </w:rPr>
        <w:t xml:space="preserve"> y domicilio a estos efectos en </w:t>
      </w:r>
      <w:r>
        <w:rPr>
          <w:rFonts w:ascii="Century Gothic" w:eastAsia="Century Gothic" w:hAnsi="Century Gothic" w:cs="Century Gothic"/>
          <w:color w:val="4472C4"/>
          <w:sz w:val="22"/>
          <w:szCs w:val="22"/>
        </w:rPr>
        <w:t xml:space="preserve">Escriba domicilio de la </w:t>
      </w:r>
      <w:r w:rsidR="008D23A2">
        <w:rPr>
          <w:rFonts w:ascii="Century Gothic" w:eastAsia="Century Gothic" w:hAnsi="Century Gothic" w:cs="Century Gothic"/>
          <w:color w:val="4472C4"/>
          <w:sz w:val="22"/>
          <w:szCs w:val="22"/>
        </w:rPr>
        <w:t>Federación</w:t>
      </w:r>
      <w:r w:rsidR="008D23A2">
        <w:rPr>
          <w:rFonts w:ascii="Calibri" w:eastAsia="Calibri" w:hAnsi="Calibri" w:cs="Calibri"/>
          <w:color w:val="808080"/>
          <w:sz w:val="22"/>
          <w:szCs w:val="22"/>
        </w:rPr>
        <w:t>.</w:t>
      </w:r>
    </w:p>
    <w:p w14:paraId="777E5096" w14:textId="23DB14F8"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b/>
          <w:sz w:val="22"/>
          <w:szCs w:val="22"/>
        </w:rPr>
        <w:t>SOLICITA</w:t>
      </w:r>
      <w:r>
        <w:rPr>
          <w:rFonts w:ascii="Century Gothic" w:eastAsia="Century Gothic" w:hAnsi="Century Gothic" w:cs="Century Gothic"/>
          <w:sz w:val="22"/>
          <w:szCs w:val="22"/>
        </w:rPr>
        <w:t xml:space="preserve"> de la Federación Española de Remo, como entidad </w:t>
      </w:r>
      <w:r w:rsidR="008D23A2">
        <w:rPr>
          <w:rFonts w:ascii="Century Gothic" w:eastAsia="Century Gothic" w:hAnsi="Century Gothic" w:cs="Century Gothic"/>
          <w:sz w:val="22"/>
          <w:szCs w:val="22"/>
        </w:rPr>
        <w:t>titular organizadora</w:t>
      </w:r>
      <w:r>
        <w:rPr>
          <w:rFonts w:ascii="Century Gothic" w:eastAsia="Century Gothic" w:hAnsi="Century Gothic" w:cs="Century Gothic"/>
          <w:sz w:val="22"/>
          <w:szCs w:val="22"/>
        </w:rPr>
        <w:t xml:space="preserve"> de los diferentes Campeonatos de España de Remo y Regatas Nacionales de este deporte, en virtud de lo recogido en sus estatutos </w:t>
      </w:r>
      <w:r w:rsidR="008D23A2">
        <w:rPr>
          <w:rFonts w:ascii="Century Gothic" w:eastAsia="Century Gothic" w:hAnsi="Century Gothic" w:cs="Century Gothic"/>
          <w:sz w:val="22"/>
          <w:szCs w:val="22"/>
        </w:rPr>
        <w:t>y,</w:t>
      </w:r>
      <w:r>
        <w:rPr>
          <w:rFonts w:ascii="Century Gothic" w:eastAsia="Century Gothic" w:hAnsi="Century Gothic" w:cs="Century Gothic"/>
          <w:sz w:val="22"/>
          <w:szCs w:val="22"/>
        </w:rPr>
        <w:t xml:space="preserve"> por tanto, como responsable de la organización de las regatas denominadas CAMPEONATOS DE ESPAÑA DE</w:t>
      </w:r>
      <w:r w:rsidR="00A07A5D">
        <w:rPr>
          <w:rFonts w:ascii="Century Gothic" w:eastAsia="Century Gothic" w:hAnsi="Century Gothic" w:cs="Century Gothic"/>
          <w:sz w:val="22"/>
          <w:szCs w:val="22"/>
        </w:rPr>
        <w:t xml:space="preserve"> REMO DE MAR</w:t>
      </w:r>
      <w:r>
        <w:rPr>
          <w:rFonts w:ascii="Century Gothic" w:eastAsia="Century Gothic" w:hAnsi="Century Gothic" w:cs="Century Gothic"/>
          <w:sz w:val="22"/>
          <w:szCs w:val="22"/>
        </w:rPr>
        <w:t xml:space="preserve">, la organización de las citadas competiciones, para su celebración en </w:t>
      </w:r>
      <w:r>
        <w:rPr>
          <w:rFonts w:ascii="Century Gothic" w:eastAsia="Century Gothic" w:hAnsi="Century Gothic" w:cs="Century Gothic"/>
          <w:color w:val="4472C4"/>
          <w:sz w:val="22"/>
          <w:szCs w:val="22"/>
        </w:rPr>
        <w:t xml:space="preserve">Escriba lugar de celebración propuesto para la </w:t>
      </w:r>
      <w:r w:rsidR="008D23A2">
        <w:rPr>
          <w:rFonts w:ascii="Century Gothic" w:eastAsia="Century Gothic" w:hAnsi="Century Gothic" w:cs="Century Gothic"/>
          <w:color w:val="4472C4"/>
          <w:sz w:val="22"/>
          <w:szCs w:val="22"/>
        </w:rPr>
        <w:t>regata</w:t>
      </w:r>
      <w:r w:rsidR="008D23A2">
        <w:rPr>
          <w:rFonts w:ascii="Century Gothic" w:eastAsia="Century Gothic" w:hAnsi="Century Gothic" w:cs="Century Gothic"/>
          <w:sz w:val="22"/>
          <w:szCs w:val="22"/>
        </w:rPr>
        <w:t>.</w:t>
      </w:r>
    </w:p>
    <w:p w14:paraId="43E67112"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Para ello, declara conocer que, de acuerdo con lo previsto en lo aprobado por los órganos federativos competentes,</w:t>
      </w:r>
      <w:r>
        <w:rPr>
          <w:rFonts w:ascii="Times New Roman" w:eastAsia="Times New Roman" w:hAnsi="Times New Roman" w:cs="Times New Roman"/>
        </w:rPr>
        <w:t xml:space="preserve"> </w:t>
      </w:r>
      <w:r>
        <w:rPr>
          <w:rFonts w:ascii="Century Gothic" w:eastAsia="Century Gothic" w:hAnsi="Century Gothic" w:cs="Century Gothic"/>
          <w:sz w:val="22"/>
          <w:szCs w:val="22"/>
        </w:rPr>
        <w:t>la mencionada competición se convoca para las categorías Cadete, Juvenil, Absoluto, Masculino, Femenino y Veterano Mixto.</w:t>
      </w:r>
    </w:p>
    <w:p w14:paraId="7A8C8CA3"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u w:val="single"/>
        </w:rPr>
        <w:t>La Entidad solicitante declara expresamente conocer que serán los responsables de soportar los gastos derivados de la organización de la regata y, al menos, los referidos a los siguientes conceptos</w:t>
      </w:r>
      <w:r>
        <w:rPr>
          <w:rFonts w:ascii="Century Gothic" w:eastAsia="Century Gothic" w:hAnsi="Century Gothic" w:cs="Century Gothic"/>
          <w:sz w:val="22"/>
          <w:szCs w:val="22"/>
        </w:rPr>
        <w:t>:</w:t>
      </w:r>
    </w:p>
    <w:p w14:paraId="39246BA0"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Diseño de los campos de regata adecuados a este tipo de competición, con la supervisión y aprobación de la FER. </w:t>
      </w:r>
    </w:p>
    <w:p w14:paraId="4541B330"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Balizaje del campo de regatas de acuerdo con el diseño aprobado. </w:t>
      </w:r>
    </w:p>
    <w:p w14:paraId="04841F05"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Zonas amplias de embarque y desembarque diferenciadas. </w:t>
      </w:r>
    </w:p>
    <w:p w14:paraId="5BA6A97A"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Lugar habilitado y cubierto para la Comisión de Control y control de firmas de los Capitanes de equipo. </w:t>
      </w:r>
    </w:p>
    <w:p w14:paraId="23C0A309"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Zona acotada y cubierta de pesaje de remeros con báscula electrónica. </w:t>
      </w:r>
    </w:p>
    <w:p w14:paraId="303B5175"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Zona acotada y cubierta de pesaje de embarcaciones con báscula electrónica. </w:t>
      </w:r>
    </w:p>
    <w:p w14:paraId="6EB0D064"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lastRenderedPageBreak/>
        <w:t xml:space="preserve">Zona de llegada cubierta para el jurado, que deberá contar con espacio de trabajo para, al menos, cinco personas, con tomas de corriente, mesas y sillas, y estar cerrada por todos los laterales excepto el que dé frente a la línea de llegada. </w:t>
      </w:r>
    </w:p>
    <w:p w14:paraId="103772D5"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Barco para el Starter con las instalaciones necesarias según el Código de Regatas FER para este tipo de competición. </w:t>
      </w:r>
    </w:p>
    <w:p w14:paraId="3A3D1B70" w14:textId="77777777" w:rsidR="00A07A5D" w:rsidRPr="00A07A5D" w:rsidRDefault="00A07A5D" w:rsidP="00A07A5D">
      <w:pPr>
        <w:numPr>
          <w:ilvl w:val="0"/>
          <w:numId w:val="2"/>
        </w:numPr>
        <w:spacing w:after="120" w:line="240" w:lineRule="auto"/>
        <w:jc w:val="both"/>
        <w:rPr>
          <w:rFonts w:ascii="Century Gothic" w:eastAsia="Century Gothic" w:hAnsi="Century Gothic" w:cs="Century Gothic"/>
          <w:sz w:val="22"/>
          <w:szCs w:val="22"/>
        </w:rPr>
      </w:pPr>
      <w:r w:rsidRPr="00A07A5D">
        <w:rPr>
          <w:rFonts w:ascii="Century Gothic" w:eastAsia="Century Gothic" w:hAnsi="Century Gothic" w:cs="Century Gothic"/>
          <w:sz w:val="22"/>
          <w:szCs w:val="22"/>
        </w:rPr>
        <w:t xml:space="preserve">Embarcación para el Juez de Salida fondeada y alineada con la línea de salida, con la posibilidad de cambiar su posición de un lado a otro de la misma. </w:t>
      </w:r>
    </w:p>
    <w:p w14:paraId="54F09312"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Vestuarios con ducha y servicios, tanto masculinos como femeninos. </w:t>
      </w:r>
    </w:p>
    <w:p w14:paraId="2C470B48"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Proporcionar planos del campo de regatas y normas de circulación para la normal y correcta disputa de las regatas. </w:t>
      </w:r>
    </w:p>
    <w:p w14:paraId="3C8898A8"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Gestión, tramitación y obtención de todos los permisos de las autoridades competentes (Ayuntamiento, Capitanía, Puertos, Confederación Hidrográfica, etc.) y suscripción del seguro de RESPONSABILIDAD CIVIL OBLIGATORIO. </w:t>
      </w:r>
    </w:p>
    <w:p w14:paraId="5F553427"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Servicio Sanitario. En tierra: 1 ambulancia asistencial de clase C (soporte vital avanzado), junto con el personal correspondiente. En el agua: Embarcaciones de Salvamento con Socorristas en un número acorde al número de participantes y la distancia del recorrido. </w:t>
      </w:r>
    </w:p>
    <w:p w14:paraId="62BEB52D"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Servicios de megafonía para los jueces-árbitros, locución de la regata y actos de protocolo de entrega de medallas y trofeos.</w:t>
      </w:r>
    </w:p>
    <w:p w14:paraId="49396699"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Oficina para confirmación de inscripciones, sala para las reuniones del Jurado y sala para reuniones del Comité de Regatas.</w:t>
      </w:r>
    </w:p>
    <w:p w14:paraId="3A21E0F6"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Zona habilitada y vigilada para el Parque de botes, colocación de remolques y aparcamiento de vehículos y Autocares de los Equipos participantes.</w:t>
      </w:r>
    </w:p>
    <w:p w14:paraId="40C00DFE" w14:textId="77777777" w:rsidR="00566424" w:rsidRDefault="00B34B17">
      <w:pPr>
        <w:numPr>
          <w:ilvl w:val="0"/>
          <w:numId w:val="2"/>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Carpa en zona de desembarque equipada con 4 sillas, mesa y toma de corriente para equipo de producción audiovisual. Para aquellos casos en que transmite la competición.</w:t>
      </w:r>
    </w:p>
    <w:p w14:paraId="22E58DD6" w14:textId="77777777" w:rsidR="00566424" w:rsidRDefault="00566424">
      <w:pPr>
        <w:pBdr>
          <w:top w:val="nil"/>
          <w:left w:val="nil"/>
          <w:bottom w:val="nil"/>
          <w:right w:val="nil"/>
          <w:between w:val="nil"/>
        </w:pBdr>
        <w:spacing w:after="0" w:line="240" w:lineRule="auto"/>
        <w:jc w:val="center"/>
        <w:rPr>
          <w:rFonts w:ascii="Century Gothic" w:eastAsia="Century Gothic" w:hAnsi="Century Gothic" w:cs="Century Gothic"/>
          <w:sz w:val="22"/>
          <w:szCs w:val="22"/>
        </w:rPr>
      </w:pPr>
    </w:p>
    <w:p w14:paraId="5B7F05EF" w14:textId="15CB47BF" w:rsidR="00566424" w:rsidRDefault="008D23A2">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Cinco (5) embarcaciones a motor, preferiblemente, tipo catamarán, con sus correspondientes conductores y combustible.</w:t>
      </w:r>
    </w:p>
    <w:p w14:paraId="33138EB2" w14:textId="5055688F"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Material de arbitraje: Juego de salida (bolas y bocinas) 2 juegos banderas rojas y blancas, 2 juego</w:t>
      </w:r>
      <w:r w:rsidR="008D23A2">
        <w:rPr>
          <w:rFonts w:ascii="Century Gothic" w:eastAsia="Century Gothic" w:hAnsi="Century Gothic" w:cs="Century Gothic"/>
          <w:sz w:val="22"/>
          <w:szCs w:val="22"/>
        </w:rPr>
        <w:t>s</w:t>
      </w:r>
      <w:r>
        <w:rPr>
          <w:rFonts w:ascii="Century Gothic" w:eastAsia="Century Gothic" w:hAnsi="Century Gothic" w:cs="Century Gothic"/>
          <w:sz w:val="22"/>
          <w:szCs w:val="22"/>
        </w:rPr>
        <w:t xml:space="preserve"> de banderas de salida, (blanca aspas rojas, roja aspas blancas y roja),</w:t>
      </w:r>
      <w:r w:rsidR="008D23A2">
        <w:rPr>
          <w:rFonts w:ascii="Century Gothic" w:eastAsia="Century Gothic" w:hAnsi="Century Gothic" w:cs="Century Gothic"/>
          <w:sz w:val="22"/>
          <w:szCs w:val="22"/>
        </w:rPr>
        <w:t xml:space="preserve"> </w:t>
      </w:r>
      <w:r w:rsidR="008D23A2" w:rsidRPr="008D23A2">
        <w:rPr>
          <w:rFonts w:ascii="Century Gothic" w:eastAsia="Century Gothic" w:hAnsi="Century Gothic" w:cs="Century Gothic"/>
          <w:sz w:val="22"/>
          <w:szCs w:val="22"/>
        </w:rPr>
        <w:t>3 cronómetros, 9 megáfonos y 10</w:t>
      </w:r>
      <w:r w:rsidR="00783ECB">
        <w:rPr>
          <w:rFonts w:ascii="Century Gothic" w:eastAsia="Century Gothic" w:hAnsi="Century Gothic" w:cs="Century Gothic"/>
          <w:sz w:val="22"/>
          <w:szCs w:val="22"/>
        </w:rPr>
        <w:t xml:space="preserve"> </w:t>
      </w:r>
      <w:proofErr w:type="spellStart"/>
      <w:r w:rsidR="008D23A2" w:rsidRPr="008D23A2">
        <w:rPr>
          <w:rFonts w:ascii="Century Gothic" w:eastAsia="Century Gothic" w:hAnsi="Century Gothic" w:cs="Century Gothic"/>
          <w:sz w:val="22"/>
          <w:szCs w:val="22"/>
        </w:rPr>
        <w:t>walkies</w:t>
      </w:r>
      <w:proofErr w:type="spellEnd"/>
      <w:r w:rsidR="008D23A2" w:rsidRPr="008D23A2">
        <w:rPr>
          <w:rFonts w:ascii="Century Gothic" w:eastAsia="Century Gothic" w:hAnsi="Century Gothic" w:cs="Century Gothic"/>
          <w:sz w:val="22"/>
          <w:szCs w:val="22"/>
        </w:rPr>
        <w:t xml:space="preserve"> (comunicaciones entre jueces-árbitros).</w:t>
      </w:r>
    </w:p>
    <w:p w14:paraId="10561996"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Sistema de comunicaciones para el equipo organizador (incluyendo en este equipo a Protección civil y Salvamento).</w:t>
      </w:r>
    </w:p>
    <w:p w14:paraId="52203794"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Personal de apoyo para la gestión de resultados. Al menos dos personas con experiencia en este tipo de trabajo. Sala de Reprografía con fotocopiadora (incluido el papel necesario). Personal de apoyo para la zona de premiación y de entrega de medallas acondicionada al efecto. En su defecto la Federación Española de Remo proveerá este personal repercutiendo sus honorarios a la entidad organizadora.</w:t>
      </w:r>
    </w:p>
    <w:p w14:paraId="3901096D"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Servicio de locutor-comentarista para toda la regata y ceremonias de entrega de medallas.</w:t>
      </w:r>
    </w:p>
    <w:p w14:paraId="77D35A35"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Proporcionar planos del campo de regatas y normas de circulación para el Campeonato.</w:t>
      </w:r>
    </w:p>
    <w:p w14:paraId="0238ABA1"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Acondicionamiento y alquiler de todas las instalaciones necesarias para la normal y correcta disputa de las regatas</w:t>
      </w:r>
    </w:p>
    <w:p w14:paraId="531CE314"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Sala habilitada para la realización del Control de Dopaje, según las normas establecidas por la CELAD. Dicha sala deberá contar con zona de técnicos, zona de espera y servicios, masculino y femenino, así como botellas de agua en envase de cristal o metálico precintado en un número equivalente a 24 litros.</w:t>
      </w:r>
    </w:p>
    <w:p w14:paraId="16405AD3" w14:textId="77777777" w:rsidR="00566424" w:rsidRDefault="00B34B17">
      <w:pPr>
        <w:numPr>
          <w:ilvl w:val="0"/>
          <w:numId w:val="1"/>
        </w:numPr>
        <w:spacing w:after="120" w:line="240" w:lineRule="auto"/>
        <w:ind w:left="714" w:hanging="357"/>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Personal voluntario para realizar las funciones de ESCOLTAS en el Control de Dopaje para el caso en el que así lo comunique el CELAD y en el número que solicite esta entidad. </w:t>
      </w:r>
    </w:p>
    <w:p w14:paraId="3DE911FE" w14:textId="799DCFF5" w:rsidR="00566424" w:rsidRDefault="00B34B17">
      <w:pPr>
        <w:numPr>
          <w:ilvl w:val="0"/>
          <w:numId w:val="1"/>
        </w:numPr>
        <w:spacing w:after="240" w:line="300" w:lineRule="auto"/>
        <w:ind w:left="708"/>
        <w:jc w:val="both"/>
        <w:rPr>
          <w:rFonts w:ascii="Times New Roman" w:eastAsia="Times New Roman" w:hAnsi="Times New Roman" w:cs="Times New Roman"/>
          <w:b/>
        </w:rPr>
      </w:pPr>
      <w:r>
        <w:rPr>
          <w:rFonts w:ascii="Century Gothic" w:eastAsia="Century Gothic" w:hAnsi="Century Gothic" w:cs="Century Gothic"/>
          <w:sz w:val="22"/>
          <w:szCs w:val="22"/>
        </w:rPr>
        <w:t xml:space="preserve">Cuatro habitaciones individuales y </w:t>
      </w:r>
      <w:r w:rsidR="008D23A2">
        <w:rPr>
          <w:rFonts w:ascii="Century Gothic" w:eastAsia="Century Gothic" w:hAnsi="Century Gothic" w:cs="Century Gothic"/>
          <w:sz w:val="22"/>
          <w:szCs w:val="22"/>
        </w:rPr>
        <w:t>diez</w:t>
      </w:r>
      <w:r>
        <w:rPr>
          <w:rFonts w:ascii="Century Gothic" w:eastAsia="Century Gothic" w:hAnsi="Century Gothic" w:cs="Century Gothic"/>
          <w:sz w:val="22"/>
          <w:szCs w:val="22"/>
        </w:rPr>
        <w:t xml:space="preserve"> dobles, en pensión completa, para directivos, personal FER, jueces y personal de producción audiovisual, en su caso, en un hotel lo más cercano posible al lugar de competición, el cual deberá contar con el visto bueno de la Federación Española. El número de habitaciones aquí establecido tiene la consideración de mínimos, pudiéndose ajustar por la FER en fechas próximas a la realización de la competición, en función de las necesidades exactas.</w:t>
      </w:r>
    </w:p>
    <w:p w14:paraId="3163FFBC"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Federación solicitante, en el caso de resultar adjudicataria de la organización de las regatas, deberá constituir un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comunicando su composición a la FER. </w:t>
      </w:r>
    </w:p>
    <w:p w14:paraId="6456AD8E" w14:textId="2B457780"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Por su parte, la </w:t>
      </w:r>
      <w:r>
        <w:rPr>
          <w:rFonts w:ascii="Century Gothic" w:eastAsia="Century Gothic" w:hAnsi="Century Gothic" w:cs="Century Gothic"/>
          <w:b/>
          <w:sz w:val="22"/>
          <w:szCs w:val="22"/>
        </w:rPr>
        <w:t>FER</w:t>
      </w:r>
      <w:r>
        <w:rPr>
          <w:rFonts w:ascii="Century Gothic" w:eastAsia="Century Gothic" w:hAnsi="Century Gothic" w:cs="Century Gothic"/>
          <w:sz w:val="22"/>
          <w:szCs w:val="22"/>
        </w:rPr>
        <w:t xml:space="preserve"> designará a su representante para integrarse en la formación y constitución del </w:t>
      </w:r>
      <w:r>
        <w:rPr>
          <w:rFonts w:ascii="Century Gothic" w:eastAsia="Century Gothic" w:hAnsi="Century Gothic" w:cs="Century Gothic"/>
          <w:b/>
          <w:sz w:val="22"/>
          <w:szCs w:val="22"/>
        </w:rPr>
        <w:t xml:space="preserve">Comité de Regatas </w:t>
      </w:r>
      <w:r>
        <w:rPr>
          <w:rFonts w:ascii="Century Gothic" w:eastAsia="Century Gothic" w:hAnsi="Century Gothic" w:cs="Century Gothic"/>
          <w:sz w:val="22"/>
          <w:szCs w:val="22"/>
        </w:rPr>
        <w:t>y nombrará al</w:t>
      </w:r>
      <w:r>
        <w:rPr>
          <w:rFonts w:ascii="Century Gothic" w:eastAsia="Century Gothic" w:hAnsi="Century Gothic" w:cs="Century Gothic"/>
          <w:b/>
          <w:sz w:val="22"/>
          <w:szCs w:val="22"/>
        </w:rPr>
        <w:t xml:space="preserve"> </w:t>
      </w:r>
      <w:r w:rsidR="008D23A2">
        <w:rPr>
          <w:rFonts w:ascii="Century Gothic" w:eastAsia="Century Gothic" w:hAnsi="Century Gothic" w:cs="Century Gothic"/>
          <w:b/>
          <w:sz w:val="22"/>
          <w:szCs w:val="22"/>
        </w:rPr>
        <w:t>director</w:t>
      </w:r>
      <w:r>
        <w:rPr>
          <w:rFonts w:ascii="Century Gothic" w:eastAsia="Century Gothic" w:hAnsi="Century Gothic" w:cs="Century Gothic"/>
          <w:b/>
          <w:sz w:val="22"/>
          <w:szCs w:val="22"/>
        </w:rPr>
        <w:t xml:space="preserve"> de Regata</w:t>
      </w:r>
      <w:r>
        <w:rPr>
          <w:rFonts w:ascii="Century Gothic" w:eastAsia="Century Gothic" w:hAnsi="Century Gothic" w:cs="Century Gothic"/>
          <w:sz w:val="22"/>
          <w:szCs w:val="22"/>
        </w:rPr>
        <w:t xml:space="preserve">. El Comité de Regatas se constituirá en la Reunión de </w:t>
      </w:r>
      <w:r w:rsidR="008D23A2">
        <w:rPr>
          <w:rFonts w:ascii="Century Gothic" w:eastAsia="Century Gothic" w:hAnsi="Century Gothic" w:cs="Century Gothic"/>
          <w:sz w:val="22"/>
          <w:szCs w:val="22"/>
        </w:rPr>
        <w:t>delegados</w:t>
      </w:r>
      <w:r>
        <w:rPr>
          <w:rFonts w:ascii="Century Gothic" w:eastAsia="Century Gothic" w:hAnsi="Century Gothic" w:cs="Century Gothic"/>
          <w:sz w:val="22"/>
          <w:szCs w:val="22"/>
        </w:rPr>
        <w:t xml:space="preserve"> y se disolverá al término del Campeonato.</w:t>
      </w:r>
    </w:p>
    <w:p w14:paraId="6C4D0DC1"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Este será el órgano encargado de la organización, supervisión y responsable de la ejecución del Campeonato y del cumplimiento de las cláusulas estipuladas en el </w:t>
      </w:r>
      <w:r>
        <w:rPr>
          <w:rFonts w:ascii="Century Gothic" w:eastAsia="Century Gothic" w:hAnsi="Century Gothic" w:cs="Century Gothic"/>
          <w:sz w:val="22"/>
          <w:szCs w:val="22"/>
        </w:rPr>
        <w:lastRenderedPageBreak/>
        <w:t xml:space="preserve">presente acuerdo. La </w:t>
      </w:r>
      <w:r>
        <w:rPr>
          <w:rFonts w:ascii="Century Gothic" w:eastAsia="Century Gothic" w:hAnsi="Century Gothic" w:cs="Century Gothic"/>
          <w:b/>
          <w:sz w:val="22"/>
          <w:szCs w:val="22"/>
        </w:rPr>
        <w:t>FER</w:t>
      </w:r>
      <w:r>
        <w:rPr>
          <w:rFonts w:ascii="Century Gothic" w:eastAsia="Century Gothic" w:hAnsi="Century Gothic" w:cs="Century Gothic"/>
          <w:sz w:val="22"/>
          <w:szCs w:val="22"/>
        </w:rPr>
        <w:t xml:space="preserve">, asesorará al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en todas aquellas cuestiones que, de carácter técnico pudieran surgir.</w:t>
      </w:r>
    </w:p>
    <w:p w14:paraId="631597E7"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El </w:t>
      </w:r>
      <w:r>
        <w:rPr>
          <w:rFonts w:ascii="Century Gothic" w:eastAsia="Century Gothic" w:hAnsi="Century Gothic" w:cs="Century Gothic"/>
          <w:b/>
          <w:sz w:val="22"/>
          <w:szCs w:val="22"/>
        </w:rPr>
        <w:t>Comité Organizador</w:t>
      </w:r>
      <w:r>
        <w:rPr>
          <w:rFonts w:ascii="Century Gothic" w:eastAsia="Century Gothic" w:hAnsi="Century Gothic" w:cs="Century Gothic"/>
          <w:sz w:val="22"/>
          <w:szCs w:val="22"/>
        </w:rPr>
        <w:t xml:space="preserve"> mantendrá reuniones periódicas y deberá colaborar y supervisar en su labor pudiendo enviar a un representante a dichas reuniones, además, el Comité Organizador nombrará un </w:t>
      </w:r>
      <w:r>
        <w:rPr>
          <w:rFonts w:ascii="Century Gothic" w:eastAsia="Century Gothic" w:hAnsi="Century Gothic" w:cs="Century Gothic"/>
          <w:b/>
          <w:i/>
          <w:sz w:val="22"/>
          <w:szCs w:val="22"/>
        </w:rPr>
        <w:t>COORDINADOR DE SEGURIDAD</w:t>
      </w:r>
      <w:r>
        <w:rPr>
          <w:rFonts w:ascii="Century Gothic" w:eastAsia="Century Gothic" w:hAnsi="Century Gothic" w:cs="Century Gothic"/>
          <w:sz w:val="22"/>
          <w:szCs w:val="22"/>
        </w:rPr>
        <w:t xml:space="preserve"> que deberá estar presente en las Instalaciones a lo largo de todo el horario de desarrollo de la competición. </w:t>
      </w:r>
    </w:p>
    <w:p w14:paraId="4E715D3F" w14:textId="4CED11F3" w:rsidR="00566424" w:rsidRDefault="008D23A2">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Asimismo, el Comité Organizador se compromete a organizar una actividad relacionada con la </w:t>
      </w:r>
      <w:r>
        <w:rPr>
          <w:rFonts w:ascii="Century Gothic" w:eastAsia="Century Gothic" w:hAnsi="Century Gothic" w:cs="Century Gothic"/>
          <w:b/>
          <w:sz w:val="22"/>
          <w:szCs w:val="22"/>
        </w:rPr>
        <w:t>sostenibilidad</w:t>
      </w:r>
      <w:r>
        <w:rPr>
          <w:rFonts w:ascii="Century Gothic" w:eastAsia="Century Gothic" w:hAnsi="Century Gothic" w:cs="Century Gothic"/>
          <w:sz w:val="22"/>
          <w:szCs w:val="22"/>
        </w:rPr>
        <w:t xml:space="preserve"> del evento en cualquiera de los ámbitos aplicables. Esta actividad deberá contar con el visto bueno de la FER.</w:t>
      </w:r>
    </w:p>
    <w:p w14:paraId="6E131C0A" w14:textId="5166915E"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La entidad solicitante conoce </w:t>
      </w:r>
      <w:r w:rsidR="008D23A2">
        <w:rPr>
          <w:rFonts w:ascii="Century Gothic" w:eastAsia="Century Gothic" w:hAnsi="Century Gothic" w:cs="Century Gothic"/>
          <w:sz w:val="22"/>
          <w:szCs w:val="22"/>
        </w:rPr>
        <w:t>que,</w:t>
      </w:r>
      <w:r>
        <w:rPr>
          <w:rFonts w:ascii="Century Gothic" w:eastAsia="Century Gothic" w:hAnsi="Century Gothic" w:cs="Century Gothic"/>
          <w:sz w:val="22"/>
          <w:szCs w:val="22"/>
        </w:rPr>
        <w:t xml:space="preserve"> en el caso de resultar adjudicataria, </w:t>
      </w:r>
      <w:r>
        <w:rPr>
          <w:rFonts w:ascii="Century Gothic" w:eastAsia="Century Gothic" w:hAnsi="Century Gothic" w:cs="Century Gothic"/>
          <w:b/>
          <w:sz w:val="22"/>
          <w:szCs w:val="22"/>
        </w:rPr>
        <w:t xml:space="preserve">para la realización de cualquier acción de publicidad o comercial relacionada con estas regatas deberá contar con la autorización previa y expresa de la FER </w:t>
      </w:r>
      <w:r>
        <w:rPr>
          <w:rFonts w:ascii="Century Gothic" w:eastAsia="Century Gothic" w:hAnsi="Century Gothic" w:cs="Century Gothic"/>
          <w:sz w:val="22"/>
          <w:szCs w:val="22"/>
        </w:rPr>
        <w:t xml:space="preserve">como titular de </w:t>
      </w:r>
      <w:proofErr w:type="gramStart"/>
      <w:r>
        <w:rPr>
          <w:rFonts w:ascii="Century Gothic" w:eastAsia="Century Gothic" w:hAnsi="Century Gothic" w:cs="Century Gothic"/>
          <w:sz w:val="22"/>
          <w:szCs w:val="22"/>
        </w:rPr>
        <w:t>las mismas</w:t>
      </w:r>
      <w:proofErr w:type="gramEnd"/>
      <w:r>
        <w:rPr>
          <w:rFonts w:ascii="Century Gothic" w:eastAsia="Century Gothic" w:hAnsi="Century Gothic" w:cs="Century Gothic"/>
          <w:sz w:val="22"/>
          <w:szCs w:val="22"/>
        </w:rPr>
        <w:t xml:space="preserve"> y especialmente en cuanto a la utilización de espacios, realización de acciones comerciales o aparición de logos que, en cualquier caso, no podrán entrar en conflicto con aquellos que tengan el carácter de </w:t>
      </w:r>
    </w:p>
    <w:p w14:paraId="6E27A9E2"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patrocinadores o colaboradores de la FER. También declara conocer que es la FER la responsable de todo el protocolo de la regata y en especial lo referido a la ceremonia de la entrega de premios.</w:t>
      </w:r>
    </w:p>
    <w:p w14:paraId="02AD45DB"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Una vez que la Junta Directiva de la FER le adjudique definitivamente la regata, la FER requerirá </w:t>
      </w:r>
      <w:r>
        <w:rPr>
          <w:rFonts w:ascii="Century Gothic" w:eastAsia="Century Gothic" w:hAnsi="Century Gothic" w:cs="Century Gothic"/>
          <w:sz w:val="22"/>
          <w:szCs w:val="22"/>
          <w:u w:val="single"/>
        </w:rPr>
        <w:t>la firma de un convenio</w:t>
      </w:r>
      <w:r>
        <w:rPr>
          <w:rFonts w:ascii="Century Gothic" w:eastAsia="Century Gothic" w:hAnsi="Century Gothic" w:cs="Century Gothic"/>
          <w:sz w:val="22"/>
          <w:szCs w:val="22"/>
        </w:rPr>
        <w:t xml:space="preserve"> en el que queden fijados cuantos detalles se entienda necesarios para completar o aclarar cuantos compromisos aquí se fijan.</w:t>
      </w:r>
    </w:p>
    <w:p w14:paraId="4C5D94AF" w14:textId="77777777" w:rsidR="00566424" w:rsidRDefault="00B34B17">
      <w:pPr>
        <w:spacing w:after="240" w:line="300" w:lineRule="auto"/>
        <w:jc w:val="both"/>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NOTAS COMPLEMENTARIAS A LA SOLICITUD:</w:t>
      </w:r>
    </w:p>
    <w:p w14:paraId="3D1DEB46" w14:textId="77777777" w:rsidR="00566424" w:rsidRDefault="00B34B17">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En el caso de que la propuesta no incluya alguna de los requerimientos o condiciones preestablecidos en este documento, indicar cuales y, en su caso, que alternativas se pueden tener en cuenta: </w:t>
      </w:r>
      <w:r>
        <w:rPr>
          <w:rFonts w:ascii="Century Gothic" w:eastAsia="Century Gothic" w:hAnsi="Century Gothic" w:cs="Century Gothic"/>
          <w:color w:val="0070C0"/>
          <w:sz w:val="18"/>
          <w:szCs w:val="18"/>
        </w:rPr>
        <w:t>Detalle aquellas condiciones que no podrá cumplir y sus alternativas si las propone</w:t>
      </w:r>
    </w:p>
    <w:p w14:paraId="3FD7A3E9" w14:textId="77777777" w:rsidR="00566424" w:rsidRDefault="00B34B17">
      <w:pPr>
        <w:jc w:val="both"/>
        <w:rPr>
          <w:rFonts w:ascii="Century Gothic" w:eastAsia="Century Gothic" w:hAnsi="Century Gothic" w:cs="Century Gothic"/>
          <w:sz w:val="18"/>
          <w:szCs w:val="18"/>
        </w:rPr>
      </w:pPr>
      <w:r>
        <w:rPr>
          <w:rFonts w:ascii="Century Gothic" w:eastAsia="Century Gothic" w:hAnsi="Century Gothic" w:cs="Century Gothic"/>
          <w:b/>
          <w:sz w:val="18"/>
          <w:szCs w:val="18"/>
        </w:rPr>
        <w:t>Si la entidad solicitante quiere hacer constar que su propuesta incluye algo no reflejado, indicar:</w:t>
      </w:r>
      <w:r>
        <w:rPr>
          <w:rFonts w:ascii="Century Gothic" w:eastAsia="Century Gothic" w:hAnsi="Century Gothic" w:cs="Century Gothic"/>
          <w:sz w:val="18"/>
          <w:szCs w:val="18"/>
        </w:rPr>
        <w:t xml:space="preserve"> </w:t>
      </w:r>
      <w:r>
        <w:rPr>
          <w:rFonts w:ascii="Century Gothic" w:eastAsia="Century Gothic" w:hAnsi="Century Gothic" w:cs="Century Gothic"/>
          <w:color w:val="0070C0"/>
          <w:sz w:val="18"/>
          <w:szCs w:val="18"/>
        </w:rPr>
        <w:t>Escriba las mejoras de su propuesta</w:t>
      </w:r>
    </w:p>
    <w:p w14:paraId="4EB8066C" w14:textId="1BCA954F" w:rsidR="00566424" w:rsidRDefault="00B34B17">
      <w:pPr>
        <w:jc w:val="both"/>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Si la entidad solicitante lo es de forma conjunta con algún club u otra entidad, que en la adjudicación debiera tener la condición de coorganizador, indicar aquí: </w:t>
      </w:r>
      <w:r>
        <w:rPr>
          <w:rFonts w:ascii="Century Gothic" w:eastAsia="Century Gothic" w:hAnsi="Century Gothic" w:cs="Century Gothic"/>
          <w:color w:val="0070C0"/>
          <w:sz w:val="18"/>
          <w:szCs w:val="18"/>
        </w:rPr>
        <w:t xml:space="preserve">Escriba nombre de entidad y otras circunstancias de </w:t>
      </w:r>
      <w:r w:rsidR="008D23A2">
        <w:rPr>
          <w:rFonts w:ascii="Century Gothic" w:eastAsia="Century Gothic" w:hAnsi="Century Gothic" w:cs="Century Gothic"/>
          <w:color w:val="0070C0"/>
          <w:sz w:val="18"/>
          <w:szCs w:val="18"/>
        </w:rPr>
        <w:t>coorganización</w:t>
      </w:r>
      <w:r w:rsidR="008D23A2">
        <w:rPr>
          <w:rFonts w:ascii="Century Gothic" w:eastAsia="Century Gothic" w:hAnsi="Century Gothic" w:cs="Century Gothic"/>
          <w:b/>
          <w:sz w:val="18"/>
          <w:szCs w:val="18"/>
        </w:rPr>
        <w:t xml:space="preserve"> (</w:t>
      </w:r>
      <w:r>
        <w:rPr>
          <w:rFonts w:ascii="Century Gothic" w:eastAsia="Century Gothic" w:hAnsi="Century Gothic" w:cs="Century Gothic"/>
          <w:sz w:val="18"/>
          <w:szCs w:val="18"/>
        </w:rPr>
        <w:t>En cualquier caso, ante la FER, será siempre la federación solicitante, la responsable del cumplimiento de los compromisos adquiridos en esta solicitud, salvo que se firme un documento de convenio que desarrolle las responsabilidades de cada coorganizador)</w:t>
      </w:r>
    </w:p>
    <w:p w14:paraId="04DB42D7" w14:textId="77777777" w:rsidR="00566424" w:rsidRDefault="00B34B17">
      <w:pPr>
        <w:jc w:val="both"/>
      </w:pPr>
      <w:r>
        <w:rPr>
          <w:rFonts w:ascii="Century Gothic" w:eastAsia="Century Gothic" w:hAnsi="Century Gothic" w:cs="Century Gothic"/>
          <w:b/>
          <w:sz w:val="18"/>
          <w:szCs w:val="18"/>
        </w:rPr>
        <w:lastRenderedPageBreak/>
        <w:t xml:space="preserve">Otras observaciones: </w:t>
      </w:r>
      <w:r>
        <w:rPr>
          <w:rFonts w:ascii="Century Gothic" w:eastAsia="Century Gothic" w:hAnsi="Century Gothic" w:cs="Century Gothic"/>
          <w:color w:val="0070C0"/>
          <w:sz w:val="18"/>
          <w:szCs w:val="18"/>
        </w:rPr>
        <w:t>Escriba sus observaciones</w:t>
      </w:r>
    </w:p>
    <w:p w14:paraId="6A9FF145"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Una vez recibidas las ofertas, la FER podrá requerir cuanta información complementaria o aclaraciones estime oportuna para conocer en todos sus extremos la propuesta presentada. La Junta Directiva de la FER valorará toda la información recibida y en algunos casos podrá establecer un periodo de negociación con los diferentes candidatos a organizar una competición.</w:t>
      </w:r>
    </w:p>
    <w:p w14:paraId="14F7C2A1"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La decisión final será adoptada mediante acuerdo de la Junta Directiva de la FER que deberá tener en cuenta, no solo la calidad de las diferentes propuestas, si no los intereses generales de la Federación Española de Remo y de los diferentes territorios.</w:t>
      </w:r>
    </w:p>
    <w:p w14:paraId="7FF256CD" w14:textId="4498D12E"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 en prueba de conformidad con todo lo manifestado en este documento, la entidad solicitante por medio de su </w:t>
      </w:r>
      <w:r w:rsidR="008D23A2">
        <w:rPr>
          <w:rFonts w:ascii="Century Gothic" w:eastAsia="Century Gothic" w:hAnsi="Century Gothic" w:cs="Century Gothic"/>
          <w:sz w:val="22"/>
          <w:szCs w:val="22"/>
        </w:rPr>
        <w:t>presidente</w:t>
      </w:r>
      <w:r>
        <w:rPr>
          <w:rFonts w:ascii="Century Gothic" w:eastAsia="Century Gothic" w:hAnsi="Century Gothic" w:cs="Century Gothic"/>
          <w:sz w:val="22"/>
          <w:szCs w:val="22"/>
        </w:rPr>
        <w:t xml:space="preserve"> firma la presente solicitud en,</w:t>
      </w:r>
    </w:p>
    <w:p w14:paraId="0EF8FF25" w14:textId="1850CB2C"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color w:val="4472C4"/>
          <w:sz w:val="22"/>
          <w:szCs w:val="22"/>
        </w:rPr>
        <w:t>Lugar de la firma</w:t>
      </w:r>
      <w:r>
        <w:rPr>
          <w:rFonts w:ascii="Calibri" w:eastAsia="Calibri" w:hAnsi="Calibri" w:cs="Calibri"/>
          <w:color w:val="808080"/>
          <w:sz w:val="22"/>
          <w:szCs w:val="22"/>
        </w:rPr>
        <w:t xml:space="preserve">                                              </w:t>
      </w:r>
      <w:r w:rsidR="00783ECB">
        <w:rPr>
          <w:rFonts w:ascii="Calibri" w:eastAsia="Calibri" w:hAnsi="Calibri" w:cs="Calibri"/>
          <w:color w:val="808080"/>
          <w:sz w:val="22"/>
          <w:szCs w:val="22"/>
        </w:rPr>
        <w:t xml:space="preserve">   </w:t>
      </w:r>
      <w:r>
        <w:rPr>
          <w:rFonts w:ascii="Calibri" w:eastAsia="Calibri" w:hAnsi="Calibri" w:cs="Calibri"/>
          <w:color w:val="808080"/>
          <w:sz w:val="22"/>
          <w:szCs w:val="22"/>
        </w:rPr>
        <w:t>F</w:t>
      </w:r>
      <w:r>
        <w:rPr>
          <w:rFonts w:ascii="Century Gothic" w:eastAsia="Century Gothic" w:hAnsi="Century Gothic" w:cs="Century Gothic"/>
          <w:color w:val="4472C4"/>
          <w:sz w:val="22"/>
          <w:szCs w:val="22"/>
        </w:rPr>
        <w:t>echa de la firma</w:t>
      </w:r>
      <w:r>
        <w:rPr>
          <w:rFonts w:ascii="Century Gothic" w:eastAsia="Century Gothic" w:hAnsi="Century Gothic" w:cs="Century Gothic"/>
          <w:sz w:val="22"/>
          <w:szCs w:val="22"/>
        </w:rPr>
        <w:t>.</w:t>
      </w:r>
    </w:p>
    <w:p w14:paraId="0160EDE9" w14:textId="77777777" w:rsidR="00566424" w:rsidRDefault="00566424">
      <w:pPr>
        <w:spacing w:after="240" w:line="300" w:lineRule="auto"/>
        <w:jc w:val="both"/>
        <w:rPr>
          <w:rFonts w:ascii="Century Gothic" w:eastAsia="Century Gothic" w:hAnsi="Century Gothic" w:cs="Century Gothic"/>
          <w:sz w:val="22"/>
          <w:szCs w:val="22"/>
        </w:rPr>
      </w:pPr>
    </w:p>
    <w:p w14:paraId="7E93B159" w14:textId="77777777" w:rsidR="00566424" w:rsidRDefault="00566424">
      <w:pPr>
        <w:spacing w:after="240" w:line="300" w:lineRule="auto"/>
        <w:jc w:val="both"/>
        <w:rPr>
          <w:rFonts w:ascii="Century Gothic" w:eastAsia="Century Gothic" w:hAnsi="Century Gothic" w:cs="Century Gothic"/>
          <w:sz w:val="22"/>
          <w:szCs w:val="22"/>
        </w:rPr>
      </w:pPr>
    </w:p>
    <w:p w14:paraId="03079BE6" w14:textId="77777777" w:rsidR="00566424" w:rsidRDefault="00B34B17">
      <w:pPr>
        <w:spacing w:after="240" w:line="300" w:lineRule="auto"/>
        <w:jc w:val="both"/>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Fdo.: </w:t>
      </w:r>
      <w:r>
        <w:rPr>
          <w:rFonts w:ascii="Century Gothic" w:eastAsia="Century Gothic" w:hAnsi="Century Gothic" w:cs="Century Gothic"/>
          <w:color w:val="4472C4"/>
          <w:sz w:val="22"/>
          <w:szCs w:val="22"/>
        </w:rPr>
        <w:t>Nombre del presidente</w:t>
      </w: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Sello: </w:t>
      </w:r>
      <w:r>
        <w:rPr>
          <w:rFonts w:ascii="Century Gothic" w:eastAsia="Century Gothic" w:hAnsi="Century Gothic" w:cs="Century Gothic"/>
          <w:color w:val="4472C4"/>
          <w:sz w:val="22"/>
          <w:szCs w:val="22"/>
        </w:rPr>
        <w:t>Insertar sello de la entidad</w:t>
      </w:r>
    </w:p>
    <w:p w14:paraId="55F4693F" w14:textId="77777777" w:rsidR="00566424" w:rsidRDefault="00566424">
      <w:pPr>
        <w:spacing w:after="240" w:line="300" w:lineRule="auto"/>
        <w:jc w:val="both"/>
        <w:rPr>
          <w:rFonts w:ascii="Century Gothic" w:eastAsia="Century Gothic" w:hAnsi="Century Gothic" w:cs="Century Gothic"/>
          <w:sz w:val="22"/>
          <w:szCs w:val="22"/>
        </w:rPr>
      </w:pPr>
    </w:p>
    <w:sectPr w:rsidR="00566424">
      <w:headerReference w:type="even" r:id="rId8"/>
      <w:headerReference w:type="default" r:id="rId9"/>
      <w:footerReference w:type="default" r:id="rId10"/>
      <w:headerReference w:type="first" r:id="rId11"/>
      <w:footerReference w:type="first" r:id="rId12"/>
      <w:pgSz w:w="11906" w:h="16838"/>
      <w:pgMar w:top="1702" w:right="1416" w:bottom="2410" w:left="1701" w:header="11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A247B" w14:textId="77777777" w:rsidR="004C76AC" w:rsidRDefault="004C76AC">
      <w:pPr>
        <w:spacing w:after="0" w:line="240" w:lineRule="auto"/>
      </w:pPr>
      <w:r>
        <w:separator/>
      </w:r>
    </w:p>
  </w:endnote>
  <w:endnote w:type="continuationSeparator" w:id="0">
    <w:p w14:paraId="752A09B3" w14:textId="77777777" w:rsidR="004C76AC" w:rsidRDefault="004C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rsiva">
    <w:altName w:val="Calibri"/>
    <w:charset w:val="00"/>
    <w:family w:val="auto"/>
    <w:pitch w:val="default"/>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4B511" w14:textId="77777777" w:rsidR="00566424" w:rsidRDefault="00566424">
    <w:pPr>
      <w:tabs>
        <w:tab w:val="center" w:pos="4252"/>
        <w:tab w:val="right" w:pos="8504"/>
      </w:tabs>
      <w:spacing w:after="0" w:line="240" w:lineRule="auto"/>
      <w:jc w:val="both"/>
      <w:rPr>
        <w:rFonts w:ascii="Calibri" w:eastAsia="Calibri" w:hAnsi="Calibri" w:cs="Calibri"/>
        <w:sz w:val="18"/>
        <w:szCs w:val="18"/>
      </w:rPr>
    </w:pPr>
  </w:p>
  <w:tbl>
    <w:tblPr>
      <w:tblStyle w:val="a1"/>
      <w:tblW w:w="10490" w:type="dxa"/>
      <w:tblInd w:w="-709"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2977"/>
      <w:gridCol w:w="2835"/>
      <w:gridCol w:w="2977"/>
      <w:gridCol w:w="1701"/>
    </w:tblGrid>
    <w:tr w:rsidR="00566424" w14:paraId="53CDE963" w14:textId="77777777">
      <w:tc>
        <w:tcPr>
          <w:tcW w:w="2977" w:type="dxa"/>
          <w:tcBorders>
            <w:bottom w:val="single" w:sz="18" w:space="0" w:color="000000"/>
          </w:tcBorders>
          <w:tcMar>
            <w:left w:w="0" w:type="dxa"/>
            <w:right w:w="0" w:type="dxa"/>
          </w:tcMar>
          <w:vAlign w:val="center"/>
        </w:tcPr>
        <w:p w14:paraId="6703315A" w14:textId="77777777" w:rsidR="00566424" w:rsidRDefault="00566424">
          <w:pPr>
            <w:tabs>
              <w:tab w:val="center" w:pos="4252"/>
              <w:tab w:val="right" w:pos="8504"/>
            </w:tabs>
            <w:spacing w:after="0" w:line="240" w:lineRule="auto"/>
            <w:ind w:right="-143"/>
            <w:rPr>
              <w:rFonts w:ascii="Corsiva" w:eastAsia="Corsiva" w:hAnsi="Corsiva" w:cs="Corsiva"/>
              <w:sz w:val="18"/>
              <w:szCs w:val="18"/>
            </w:rPr>
          </w:pPr>
        </w:p>
      </w:tc>
      <w:tc>
        <w:tcPr>
          <w:tcW w:w="2835" w:type="dxa"/>
          <w:tcBorders>
            <w:bottom w:val="single" w:sz="18" w:space="0" w:color="000000"/>
          </w:tcBorders>
          <w:tcMar>
            <w:left w:w="0" w:type="dxa"/>
            <w:right w:w="0" w:type="dxa"/>
          </w:tcMar>
          <w:vAlign w:val="center"/>
        </w:tcPr>
        <w:p w14:paraId="00894448" w14:textId="77777777" w:rsidR="00566424" w:rsidRDefault="00566424">
          <w:pPr>
            <w:tabs>
              <w:tab w:val="center" w:pos="4252"/>
              <w:tab w:val="right" w:pos="8504"/>
            </w:tabs>
            <w:spacing w:after="0" w:line="240" w:lineRule="auto"/>
            <w:ind w:right="-143"/>
            <w:jc w:val="center"/>
            <w:rPr>
              <w:rFonts w:ascii="Corsiva" w:eastAsia="Corsiva" w:hAnsi="Corsiva" w:cs="Corsiva"/>
              <w:sz w:val="18"/>
              <w:szCs w:val="18"/>
            </w:rPr>
          </w:pPr>
        </w:p>
      </w:tc>
      <w:tc>
        <w:tcPr>
          <w:tcW w:w="2977" w:type="dxa"/>
          <w:tcBorders>
            <w:bottom w:val="single" w:sz="18" w:space="0" w:color="000000"/>
          </w:tcBorders>
          <w:tcMar>
            <w:left w:w="0" w:type="dxa"/>
            <w:right w:w="0" w:type="dxa"/>
          </w:tcMar>
          <w:vAlign w:val="center"/>
        </w:tcPr>
        <w:p w14:paraId="2D0D37ED" w14:textId="77777777" w:rsidR="00566424" w:rsidRDefault="00566424">
          <w:pPr>
            <w:tabs>
              <w:tab w:val="center" w:pos="4252"/>
              <w:tab w:val="right" w:pos="8504"/>
            </w:tabs>
            <w:spacing w:after="0" w:line="240" w:lineRule="auto"/>
            <w:ind w:right="-143"/>
            <w:jc w:val="center"/>
            <w:rPr>
              <w:rFonts w:ascii="Corsiva" w:eastAsia="Corsiva" w:hAnsi="Corsiva" w:cs="Corsiva"/>
              <w:sz w:val="18"/>
              <w:szCs w:val="18"/>
            </w:rPr>
          </w:pPr>
        </w:p>
      </w:tc>
      <w:tc>
        <w:tcPr>
          <w:tcW w:w="1701" w:type="dxa"/>
          <w:tcBorders>
            <w:bottom w:val="single" w:sz="18" w:space="0" w:color="000000"/>
          </w:tcBorders>
          <w:tcMar>
            <w:left w:w="0" w:type="dxa"/>
            <w:right w:w="0" w:type="dxa"/>
          </w:tcMar>
          <w:vAlign w:val="center"/>
        </w:tcPr>
        <w:p w14:paraId="6F275AA9" w14:textId="77777777" w:rsidR="00566424" w:rsidRDefault="00566424">
          <w:pPr>
            <w:tabs>
              <w:tab w:val="center" w:pos="4252"/>
              <w:tab w:val="right" w:pos="8504"/>
            </w:tabs>
            <w:spacing w:after="0" w:line="240" w:lineRule="auto"/>
            <w:jc w:val="right"/>
            <w:rPr>
              <w:rFonts w:ascii="Corsiva" w:eastAsia="Corsiva" w:hAnsi="Corsiva" w:cs="Corsiva"/>
              <w:sz w:val="18"/>
              <w:szCs w:val="18"/>
            </w:rPr>
          </w:pPr>
        </w:p>
      </w:tc>
    </w:tr>
  </w:tbl>
  <w:p w14:paraId="1D7F510F" w14:textId="77777777" w:rsidR="00566424" w:rsidRDefault="00B34B17">
    <w:pPr>
      <w:tabs>
        <w:tab w:val="center" w:pos="4252"/>
        <w:tab w:val="right" w:pos="8504"/>
      </w:tabs>
      <w:spacing w:after="0" w:line="240" w:lineRule="auto"/>
      <w:ind w:right="-992" w:hanging="709"/>
      <w:jc w:val="center"/>
      <w:rPr>
        <w:rFonts w:ascii="Teko" w:eastAsia="Teko" w:hAnsi="Teko" w:cs="Teko"/>
        <w:b/>
        <w:sz w:val="18"/>
        <w:szCs w:val="18"/>
      </w:rPr>
    </w:pPr>
    <w:r>
      <w:rPr>
        <w:rFonts w:ascii="Teko" w:eastAsia="Teko" w:hAnsi="Teko" w:cs="Teko"/>
        <w:b/>
        <w:sz w:val="18"/>
        <w:szCs w:val="18"/>
      </w:rPr>
      <w:t xml:space="preserve">C/Ferraz, 16- 4º Izq.  28008 </w:t>
    </w:r>
    <w:proofErr w:type="gramStart"/>
    <w:r>
      <w:rPr>
        <w:rFonts w:ascii="Teko" w:eastAsia="Teko" w:hAnsi="Teko" w:cs="Teko"/>
        <w:b/>
        <w:sz w:val="18"/>
        <w:szCs w:val="18"/>
      </w:rPr>
      <w:t>MADRID  -</w:t>
    </w:r>
    <w:proofErr w:type="gramEnd"/>
    <w:r>
      <w:rPr>
        <w:rFonts w:ascii="Teko" w:eastAsia="Teko" w:hAnsi="Teko" w:cs="Teko"/>
        <w:b/>
        <w:sz w:val="18"/>
        <w:szCs w:val="18"/>
      </w:rPr>
      <w:t xml:space="preserve">  Tel. 91 431 47 09 </w:t>
    </w:r>
  </w:p>
  <w:p w14:paraId="38557AFA" w14:textId="77777777" w:rsidR="00566424" w:rsidRDefault="00B34B17">
    <w:pPr>
      <w:spacing w:after="0" w:line="240" w:lineRule="auto"/>
      <w:ind w:right="-992" w:hanging="709"/>
      <w:jc w:val="center"/>
      <w:rPr>
        <w:rFonts w:ascii="Teko" w:eastAsia="Teko" w:hAnsi="Teko" w:cs="Teko"/>
        <w:sz w:val="18"/>
        <w:szCs w:val="18"/>
      </w:rPr>
    </w:pPr>
    <w:r>
      <w:rPr>
        <w:rFonts w:ascii="Teko" w:eastAsia="Teko" w:hAnsi="Teko" w:cs="Teko"/>
        <w:sz w:val="18"/>
        <w:szCs w:val="18"/>
      </w:rPr>
      <w:t xml:space="preserve">Web: </w:t>
    </w:r>
    <w:hyperlink r:id="rId1">
      <w:proofErr w:type="spellStart"/>
      <w:r w:rsidR="00566424">
        <w:rPr>
          <w:rFonts w:ascii="Teko" w:eastAsia="Teko" w:hAnsi="Teko" w:cs="Teko"/>
          <w:color w:val="0000FF"/>
          <w:sz w:val="18"/>
          <w:szCs w:val="18"/>
          <w:u w:val="single"/>
        </w:rPr>
        <w:t>www.federemo.org</w:t>
      </w:r>
      <w:proofErr w:type="spellEnd"/>
    </w:hyperlink>
    <w:r>
      <w:rPr>
        <w:rFonts w:ascii="Teko" w:eastAsia="Teko" w:hAnsi="Teko" w:cs="Teko"/>
        <w:color w:val="0000FF"/>
        <w:sz w:val="18"/>
        <w:szCs w:val="18"/>
        <w:u w:val="single"/>
      </w:rPr>
      <w:t xml:space="preserve">  </w:t>
    </w:r>
    <w:r>
      <w:rPr>
        <w:rFonts w:ascii="Teko" w:eastAsia="Teko" w:hAnsi="Teko" w:cs="Teko"/>
        <w:sz w:val="18"/>
        <w:szCs w:val="18"/>
      </w:rPr>
      <w:tab/>
      <w:t xml:space="preserve">e-mail: </w:t>
    </w:r>
    <w:hyperlink r:id="rId2">
      <w:proofErr w:type="spellStart"/>
      <w:r w:rsidR="00566424">
        <w:rPr>
          <w:rFonts w:ascii="Teko" w:eastAsia="Teko" w:hAnsi="Teko" w:cs="Teko"/>
          <w:color w:val="0000FF"/>
          <w:sz w:val="18"/>
          <w:szCs w:val="18"/>
          <w:u w:val="single"/>
        </w:rPr>
        <w:t>e-mail@federemo.org</w:t>
      </w:r>
      <w:proofErr w:type="spellEnd"/>
    </w:hyperlink>
    <w:r>
      <w:rPr>
        <w:rFonts w:ascii="Teko" w:eastAsia="Teko" w:hAnsi="Teko" w:cs="Teko"/>
        <w:sz w:val="18"/>
        <w:szCs w:val="18"/>
      </w:rPr>
      <w:tab/>
      <w:t xml:space="preserve">CIF: </w:t>
    </w:r>
    <w:proofErr w:type="spellStart"/>
    <w:r>
      <w:rPr>
        <w:rFonts w:ascii="Teko" w:eastAsia="Teko" w:hAnsi="Teko" w:cs="Teko"/>
        <w:sz w:val="18"/>
        <w:szCs w:val="18"/>
      </w:rPr>
      <w:t>Q2878035A</w:t>
    </w:r>
    <w:proofErr w:type="spellEnd"/>
  </w:p>
  <w:p w14:paraId="425B8A15" w14:textId="77777777" w:rsidR="00566424" w:rsidRDefault="00B34B17">
    <w:pPr>
      <w:tabs>
        <w:tab w:val="center" w:pos="4252"/>
        <w:tab w:val="right" w:pos="8504"/>
      </w:tabs>
      <w:spacing w:after="0" w:line="240" w:lineRule="auto"/>
      <w:ind w:right="-992" w:hanging="709"/>
      <w:jc w:val="center"/>
      <w:rPr>
        <w:rFonts w:ascii="Teko" w:eastAsia="Teko" w:hAnsi="Teko" w:cs="Teko"/>
        <w:sz w:val="18"/>
        <w:szCs w:val="18"/>
      </w:rPr>
    </w:pPr>
    <w:r>
      <w:rPr>
        <w:rFonts w:ascii="Teko" w:eastAsia="Teko" w:hAnsi="Teko" w:cs="Teko"/>
        <w:sz w:val="18"/>
        <w:szCs w:val="18"/>
      </w:rPr>
      <w:t>Fundada en 1918</w:t>
    </w:r>
  </w:p>
  <w:p w14:paraId="4CCD297C" w14:textId="77777777" w:rsidR="00566424" w:rsidRDefault="00566424">
    <w:pPr>
      <w:tabs>
        <w:tab w:val="center" w:pos="4252"/>
        <w:tab w:val="right" w:pos="8504"/>
      </w:tabs>
      <w:spacing w:after="0" w:line="240" w:lineRule="auto"/>
      <w:ind w:right="-143" w:hanging="709"/>
      <w:jc w:val="center"/>
      <w:rPr>
        <w:rFonts w:ascii="Corsiva" w:eastAsia="Corsiva" w:hAnsi="Corsiva" w:cs="Corsiva"/>
        <w:sz w:val="18"/>
        <w:szCs w:val="18"/>
      </w:rPr>
    </w:pPr>
  </w:p>
  <w:p w14:paraId="75BD5C6D" w14:textId="77777777" w:rsidR="00566424" w:rsidRDefault="00566424">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E0DF" w14:textId="77777777" w:rsidR="00566424" w:rsidRDefault="00566424">
    <w:pPr>
      <w:widowControl w:val="0"/>
      <w:pBdr>
        <w:top w:val="nil"/>
        <w:left w:val="nil"/>
        <w:bottom w:val="nil"/>
        <w:right w:val="nil"/>
        <w:between w:val="nil"/>
      </w:pBdr>
      <w:spacing w:after="0"/>
      <w:rPr>
        <w:color w:val="000000"/>
      </w:rPr>
    </w:pPr>
  </w:p>
  <w:tbl>
    <w:tblPr>
      <w:tblStyle w:val="a2"/>
      <w:tblW w:w="10490" w:type="dxa"/>
      <w:tblInd w:w="-709" w:type="dxa"/>
      <w:tblBorders>
        <w:top w:val="nil"/>
        <w:left w:val="nil"/>
        <w:bottom w:val="single" w:sz="24" w:space="0" w:color="000000"/>
        <w:right w:val="nil"/>
        <w:insideH w:val="nil"/>
        <w:insideV w:val="nil"/>
      </w:tblBorders>
      <w:tblLayout w:type="fixed"/>
      <w:tblLook w:val="0400" w:firstRow="0" w:lastRow="0" w:firstColumn="0" w:lastColumn="0" w:noHBand="0" w:noVBand="1"/>
    </w:tblPr>
    <w:tblGrid>
      <w:gridCol w:w="2977"/>
      <w:gridCol w:w="2835"/>
      <w:gridCol w:w="2977"/>
      <w:gridCol w:w="1701"/>
    </w:tblGrid>
    <w:tr w:rsidR="00566424" w14:paraId="3522956B" w14:textId="77777777">
      <w:tc>
        <w:tcPr>
          <w:tcW w:w="2977" w:type="dxa"/>
          <w:tcBorders>
            <w:bottom w:val="single" w:sz="18" w:space="0" w:color="000000"/>
          </w:tcBorders>
          <w:tcMar>
            <w:left w:w="0" w:type="dxa"/>
            <w:right w:w="0" w:type="dxa"/>
          </w:tcMar>
          <w:vAlign w:val="center"/>
        </w:tcPr>
        <w:p w14:paraId="31A07B91" w14:textId="77777777" w:rsidR="00566424" w:rsidRDefault="00566424">
          <w:pPr>
            <w:tabs>
              <w:tab w:val="center" w:pos="4252"/>
              <w:tab w:val="right" w:pos="8504"/>
            </w:tabs>
            <w:spacing w:after="0" w:line="240" w:lineRule="auto"/>
            <w:ind w:right="-143"/>
            <w:rPr>
              <w:rFonts w:ascii="Corsiva" w:eastAsia="Corsiva" w:hAnsi="Corsiva" w:cs="Corsiva"/>
              <w:sz w:val="18"/>
              <w:szCs w:val="18"/>
            </w:rPr>
          </w:pPr>
        </w:p>
      </w:tc>
      <w:tc>
        <w:tcPr>
          <w:tcW w:w="2835" w:type="dxa"/>
          <w:tcBorders>
            <w:bottom w:val="single" w:sz="18" w:space="0" w:color="000000"/>
          </w:tcBorders>
          <w:tcMar>
            <w:left w:w="0" w:type="dxa"/>
            <w:right w:w="0" w:type="dxa"/>
          </w:tcMar>
          <w:vAlign w:val="center"/>
        </w:tcPr>
        <w:p w14:paraId="74B143A0" w14:textId="77777777" w:rsidR="00566424" w:rsidRDefault="00566424">
          <w:pPr>
            <w:tabs>
              <w:tab w:val="center" w:pos="4252"/>
              <w:tab w:val="right" w:pos="8504"/>
            </w:tabs>
            <w:spacing w:after="0" w:line="240" w:lineRule="auto"/>
            <w:ind w:right="-143"/>
            <w:jc w:val="center"/>
            <w:rPr>
              <w:rFonts w:ascii="Corsiva" w:eastAsia="Corsiva" w:hAnsi="Corsiva" w:cs="Corsiva"/>
              <w:sz w:val="18"/>
              <w:szCs w:val="18"/>
            </w:rPr>
          </w:pPr>
        </w:p>
      </w:tc>
      <w:tc>
        <w:tcPr>
          <w:tcW w:w="2977" w:type="dxa"/>
          <w:tcBorders>
            <w:bottom w:val="single" w:sz="18" w:space="0" w:color="000000"/>
          </w:tcBorders>
          <w:tcMar>
            <w:left w:w="0" w:type="dxa"/>
            <w:right w:w="0" w:type="dxa"/>
          </w:tcMar>
          <w:vAlign w:val="center"/>
        </w:tcPr>
        <w:p w14:paraId="4F7C406E" w14:textId="77777777" w:rsidR="00566424" w:rsidRDefault="00566424">
          <w:pPr>
            <w:tabs>
              <w:tab w:val="center" w:pos="4252"/>
              <w:tab w:val="right" w:pos="8504"/>
            </w:tabs>
            <w:spacing w:after="0" w:line="240" w:lineRule="auto"/>
            <w:ind w:right="-143"/>
            <w:jc w:val="center"/>
            <w:rPr>
              <w:rFonts w:ascii="Corsiva" w:eastAsia="Corsiva" w:hAnsi="Corsiva" w:cs="Corsiva"/>
              <w:sz w:val="18"/>
              <w:szCs w:val="18"/>
            </w:rPr>
          </w:pPr>
        </w:p>
      </w:tc>
      <w:tc>
        <w:tcPr>
          <w:tcW w:w="1701" w:type="dxa"/>
          <w:tcBorders>
            <w:bottom w:val="single" w:sz="18" w:space="0" w:color="000000"/>
          </w:tcBorders>
          <w:tcMar>
            <w:left w:w="0" w:type="dxa"/>
            <w:right w:w="0" w:type="dxa"/>
          </w:tcMar>
          <w:vAlign w:val="center"/>
        </w:tcPr>
        <w:p w14:paraId="6CC0A263" w14:textId="77777777" w:rsidR="00566424" w:rsidRDefault="00566424">
          <w:pPr>
            <w:tabs>
              <w:tab w:val="center" w:pos="4252"/>
              <w:tab w:val="right" w:pos="8504"/>
            </w:tabs>
            <w:spacing w:after="0" w:line="240" w:lineRule="auto"/>
            <w:jc w:val="right"/>
            <w:rPr>
              <w:rFonts w:ascii="Corsiva" w:eastAsia="Corsiva" w:hAnsi="Corsiva" w:cs="Corsiva"/>
              <w:sz w:val="18"/>
              <w:szCs w:val="18"/>
            </w:rPr>
          </w:pPr>
        </w:p>
      </w:tc>
    </w:tr>
  </w:tbl>
  <w:p w14:paraId="0ACB019E" w14:textId="77777777" w:rsidR="00566424" w:rsidRDefault="00B34B17">
    <w:pPr>
      <w:tabs>
        <w:tab w:val="center" w:pos="4252"/>
        <w:tab w:val="right" w:pos="8504"/>
      </w:tabs>
      <w:spacing w:after="0" w:line="240" w:lineRule="auto"/>
      <w:ind w:left="-709" w:right="-992"/>
      <w:jc w:val="center"/>
      <w:rPr>
        <w:rFonts w:ascii="Teko" w:eastAsia="Teko" w:hAnsi="Teko" w:cs="Teko"/>
        <w:b/>
        <w:sz w:val="18"/>
        <w:szCs w:val="18"/>
      </w:rPr>
    </w:pPr>
    <w:proofErr w:type="spellStart"/>
    <w:r>
      <w:rPr>
        <w:rFonts w:ascii="Corsiva" w:eastAsia="Corsiva" w:hAnsi="Corsiva" w:cs="Corsiva"/>
        <w:sz w:val="18"/>
        <w:szCs w:val="18"/>
      </w:rPr>
      <w:t>0</w:t>
    </w:r>
    <w:r>
      <w:rPr>
        <w:rFonts w:ascii="Teko" w:eastAsia="Teko" w:hAnsi="Teko" w:cs="Teko"/>
        <w:b/>
        <w:sz w:val="18"/>
        <w:szCs w:val="18"/>
      </w:rPr>
      <w:t>C</w:t>
    </w:r>
    <w:proofErr w:type="spellEnd"/>
    <w:r>
      <w:rPr>
        <w:rFonts w:ascii="Teko" w:eastAsia="Teko" w:hAnsi="Teko" w:cs="Teko"/>
        <w:b/>
        <w:sz w:val="18"/>
        <w:szCs w:val="18"/>
      </w:rPr>
      <w:t xml:space="preserve">/Ferraz, 16- 4º Izq.  28008 </w:t>
    </w:r>
    <w:proofErr w:type="gramStart"/>
    <w:r>
      <w:rPr>
        <w:rFonts w:ascii="Teko" w:eastAsia="Teko" w:hAnsi="Teko" w:cs="Teko"/>
        <w:b/>
        <w:sz w:val="18"/>
        <w:szCs w:val="18"/>
      </w:rPr>
      <w:t>MADRID  -</w:t>
    </w:r>
    <w:proofErr w:type="gramEnd"/>
    <w:r>
      <w:rPr>
        <w:rFonts w:ascii="Teko" w:eastAsia="Teko" w:hAnsi="Teko" w:cs="Teko"/>
        <w:b/>
        <w:sz w:val="18"/>
        <w:szCs w:val="18"/>
      </w:rPr>
      <w:t xml:space="preserve">  Tel. 91 431 47 09 </w:t>
    </w:r>
    <w:r>
      <w:rPr>
        <w:noProof/>
      </w:rPr>
      <w:drawing>
        <wp:anchor distT="0" distB="0" distL="114300" distR="114300" simplePos="0" relativeHeight="251658752" behindDoc="0" locked="0" layoutInCell="1" hidden="0" allowOverlap="1" wp14:anchorId="1BC6FB25" wp14:editId="3B9D7197">
          <wp:simplePos x="0" y="0"/>
          <wp:positionH relativeFrom="column">
            <wp:posOffset>-280033</wp:posOffset>
          </wp:positionH>
          <wp:positionV relativeFrom="paragraph">
            <wp:posOffset>-824862</wp:posOffset>
          </wp:positionV>
          <wp:extent cx="6212205" cy="74993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212205" cy="749935"/>
                  </a:xfrm>
                  <a:prstGeom prst="rect">
                    <a:avLst/>
                  </a:prstGeom>
                  <a:ln/>
                </pic:spPr>
              </pic:pic>
            </a:graphicData>
          </a:graphic>
        </wp:anchor>
      </w:drawing>
    </w:r>
  </w:p>
  <w:p w14:paraId="2909B269" w14:textId="77777777" w:rsidR="00566424" w:rsidRDefault="00B34B17">
    <w:pPr>
      <w:spacing w:after="0" w:line="240" w:lineRule="auto"/>
      <w:ind w:left="-709" w:right="-992"/>
      <w:jc w:val="center"/>
      <w:rPr>
        <w:rFonts w:ascii="Teko" w:eastAsia="Teko" w:hAnsi="Teko" w:cs="Teko"/>
        <w:sz w:val="18"/>
        <w:szCs w:val="18"/>
      </w:rPr>
    </w:pPr>
    <w:r>
      <w:rPr>
        <w:rFonts w:ascii="Teko" w:eastAsia="Teko" w:hAnsi="Teko" w:cs="Teko"/>
        <w:sz w:val="18"/>
        <w:szCs w:val="18"/>
      </w:rPr>
      <w:t xml:space="preserve">Web: </w:t>
    </w:r>
    <w:hyperlink r:id="rId2">
      <w:proofErr w:type="spellStart"/>
      <w:r w:rsidR="00566424">
        <w:rPr>
          <w:rFonts w:ascii="Teko" w:eastAsia="Teko" w:hAnsi="Teko" w:cs="Teko"/>
          <w:color w:val="0000FF"/>
          <w:sz w:val="18"/>
          <w:szCs w:val="18"/>
          <w:u w:val="single"/>
        </w:rPr>
        <w:t>www.federemo.org</w:t>
      </w:r>
      <w:proofErr w:type="spellEnd"/>
    </w:hyperlink>
    <w:r>
      <w:rPr>
        <w:rFonts w:ascii="Teko" w:eastAsia="Teko" w:hAnsi="Teko" w:cs="Teko"/>
        <w:color w:val="0000FF"/>
        <w:sz w:val="18"/>
        <w:szCs w:val="18"/>
        <w:u w:val="single"/>
      </w:rPr>
      <w:t xml:space="preserve">  </w:t>
    </w:r>
    <w:r>
      <w:rPr>
        <w:rFonts w:ascii="Teko" w:eastAsia="Teko" w:hAnsi="Teko" w:cs="Teko"/>
        <w:sz w:val="18"/>
        <w:szCs w:val="18"/>
      </w:rPr>
      <w:tab/>
      <w:t xml:space="preserve">e-mail: </w:t>
    </w:r>
    <w:hyperlink r:id="rId3">
      <w:proofErr w:type="spellStart"/>
      <w:r w:rsidR="00566424">
        <w:rPr>
          <w:rFonts w:ascii="Teko" w:eastAsia="Teko" w:hAnsi="Teko" w:cs="Teko"/>
          <w:color w:val="0000FF"/>
          <w:sz w:val="18"/>
          <w:szCs w:val="18"/>
          <w:u w:val="single"/>
        </w:rPr>
        <w:t>e-mail@federemo.org</w:t>
      </w:r>
      <w:proofErr w:type="spellEnd"/>
    </w:hyperlink>
    <w:r>
      <w:rPr>
        <w:rFonts w:ascii="Teko" w:eastAsia="Teko" w:hAnsi="Teko" w:cs="Teko"/>
        <w:sz w:val="18"/>
        <w:szCs w:val="18"/>
      </w:rPr>
      <w:tab/>
      <w:t xml:space="preserve">CIF: </w:t>
    </w:r>
    <w:proofErr w:type="spellStart"/>
    <w:r>
      <w:rPr>
        <w:rFonts w:ascii="Teko" w:eastAsia="Teko" w:hAnsi="Teko" w:cs="Teko"/>
        <w:sz w:val="18"/>
        <w:szCs w:val="18"/>
      </w:rPr>
      <w:t>Q2878035A</w:t>
    </w:r>
    <w:proofErr w:type="spellEnd"/>
  </w:p>
  <w:p w14:paraId="740E3FD5" w14:textId="77777777" w:rsidR="00566424" w:rsidRDefault="00B34B17">
    <w:pPr>
      <w:tabs>
        <w:tab w:val="center" w:pos="4252"/>
        <w:tab w:val="right" w:pos="8504"/>
      </w:tabs>
      <w:spacing w:after="0" w:line="240" w:lineRule="auto"/>
      <w:ind w:left="-709" w:right="-992"/>
      <w:jc w:val="center"/>
      <w:rPr>
        <w:rFonts w:ascii="Teko" w:eastAsia="Teko" w:hAnsi="Teko" w:cs="Teko"/>
        <w:sz w:val="18"/>
        <w:szCs w:val="18"/>
      </w:rPr>
    </w:pPr>
    <w:r>
      <w:rPr>
        <w:rFonts w:ascii="Teko" w:eastAsia="Teko" w:hAnsi="Teko" w:cs="Teko"/>
        <w:sz w:val="18"/>
        <w:szCs w:val="18"/>
      </w:rPr>
      <w:t>Fundada en 1918</w:t>
    </w:r>
  </w:p>
  <w:p w14:paraId="61B3B87A" w14:textId="77777777" w:rsidR="00566424" w:rsidRDefault="00566424">
    <w:pPr>
      <w:tabs>
        <w:tab w:val="center" w:pos="4252"/>
        <w:tab w:val="right" w:pos="8504"/>
      </w:tabs>
      <w:spacing w:after="0" w:line="240" w:lineRule="auto"/>
      <w:ind w:right="-143" w:hanging="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F2040" w14:textId="77777777" w:rsidR="004C76AC" w:rsidRDefault="004C76AC">
      <w:pPr>
        <w:spacing w:after="0" w:line="240" w:lineRule="auto"/>
      </w:pPr>
      <w:r>
        <w:separator/>
      </w:r>
    </w:p>
  </w:footnote>
  <w:footnote w:type="continuationSeparator" w:id="0">
    <w:p w14:paraId="56EBB12C" w14:textId="77777777" w:rsidR="004C76AC" w:rsidRDefault="004C7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8A2C0" w14:textId="77777777" w:rsidR="00566424" w:rsidRDefault="00127042">
    <w:pPr>
      <w:pBdr>
        <w:top w:val="nil"/>
        <w:left w:val="nil"/>
        <w:bottom w:val="nil"/>
        <w:right w:val="nil"/>
        <w:between w:val="nil"/>
      </w:pBdr>
      <w:tabs>
        <w:tab w:val="center" w:pos="4252"/>
        <w:tab w:val="right" w:pos="8504"/>
      </w:tabs>
      <w:spacing w:after="0" w:line="240" w:lineRule="auto"/>
      <w:rPr>
        <w:color w:val="000000"/>
      </w:rPr>
    </w:pPr>
    <w:r>
      <w:rPr>
        <w:color w:val="000000"/>
      </w:rPr>
      <w:pict w14:anchorId="2BF34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81.85pt;height:372.05pt;z-index:-251656704;mso-position-horizontal:center;mso-position-horizontal-relative:margin;mso-position-vertical:center;mso-position-vertical-relative:margin">
          <v:imagedata r:id="rId1" o:title="image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D2110" w14:textId="77777777" w:rsidR="00566424" w:rsidRDefault="00566424">
    <w:pPr>
      <w:widowControl w:val="0"/>
      <w:pBdr>
        <w:top w:val="nil"/>
        <w:left w:val="nil"/>
        <w:bottom w:val="nil"/>
        <w:right w:val="nil"/>
        <w:between w:val="nil"/>
      </w:pBdr>
      <w:spacing w:after="0"/>
      <w:rPr>
        <w:rFonts w:ascii="Century Gothic" w:eastAsia="Century Gothic" w:hAnsi="Century Gothic" w:cs="Century Gothic"/>
        <w:color w:val="000000"/>
        <w:sz w:val="22"/>
        <w:szCs w:val="22"/>
      </w:rPr>
    </w:pPr>
  </w:p>
  <w:tbl>
    <w:tblPr>
      <w:tblStyle w:val="a0"/>
      <w:tblW w:w="878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226"/>
      <w:gridCol w:w="2502"/>
      <w:gridCol w:w="3061"/>
    </w:tblGrid>
    <w:tr w:rsidR="00566424" w14:paraId="719A7B1E" w14:textId="77777777">
      <w:tc>
        <w:tcPr>
          <w:tcW w:w="3226" w:type="dxa"/>
          <w:tcMar>
            <w:left w:w="0" w:type="dxa"/>
            <w:right w:w="0" w:type="dxa"/>
          </w:tcMar>
          <w:vAlign w:val="bottom"/>
        </w:tcPr>
        <w:p w14:paraId="102A2DF8" w14:textId="77777777" w:rsidR="00566424" w:rsidRDefault="00566424">
          <w:pPr>
            <w:pBdr>
              <w:top w:val="nil"/>
              <w:left w:val="nil"/>
              <w:bottom w:val="nil"/>
              <w:right w:val="nil"/>
              <w:between w:val="nil"/>
            </w:pBdr>
            <w:tabs>
              <w:tab w:val="center" w:pos="4252"/>
              <w:tab w:val="right" w:pos="8504"/>
            </w:tabs>
            <w:spacing w:after="0" w:line="240" w:lineRule="auto"/>
            <w:rPr>
              <w:color w:val="000000"/>
            </w:rPr>
          </w:pPr>
        </w:p>
      </w:tc>
      <w:tc>
        <w:tcPr>
          <w:tcW w:w="2502" w:type="dxa"/>
          <w:vAlign w:val="bottom"/>
        </w:tcPr>
        <w:p w14:paraId="3D323DB0" w14:textId="77777777" w:rsidR="00566424" w:rsidRDefault="00566424">
          <w:pPr>
            <w:pBdr>
              <w:top w:val="nil"/>
              <w:left w:val="nil"/>
              <w:bottom w:val="nil"/>
              <w:right w:val="nil"/>
              <w:between w:val="nil"/>
            </w:pBdr>
            <w:tabs>
              <w:tab w:val="center" w:pos="4252"/>
              <w:tab w:val="right" w:pos="8504"/>
            </w:tabs>
            <w:spacing w:after="0" w:line="240" w:lineRule="auto"/>
            <w:jc w:val="center"/>
            <w:rPr>
              <w:color w:val="000000"/>
            </w:rPr>
          </w:pPr>
        </w:p>
      </w:tc>
      <w:tc>
        <w:tcPr>
          <w:tcW w:w="3061" w:type="dxa"/>
          <w:tcMar>
            <w:left w:w="0" w:type="dxa"/>
            <w:right w:w="0" w:type="dxa"/>
          </w:tcMar>
          <w:vAlign w:val="center"/>
        </w:tcPr>
        <w:p w14:paraId="4B75646D" w14:textId="77777777" w:rsidR="00566424" w:rsidRDefault="00B34B17">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0" distR="0" simplePos="0" relativeHeight="251655680" behindDoc="1" locked="0" layoutInCell="1" hidden="0" allowOverlap="1" wp14:anchorId="2E05BB7D" wp14:editId="2CF6878C">
                <wp:simplePos x="0" y="0"/>
                <wp:positionH relativeFrom="column">
                  <wp:posOffset>1586230</wp:posOffset>
                </wp:positionH>
                <wp:positionV relativeFrom="paragraph">
                  <wp:posOffset>153035</wp:posOffset>
                </wp:positionV>
                <wp:extent cx="628650" cy="66040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28650" cy="660400"/>
                        </a:xfrm>
                        <a:prstGeom prst="rect">
                          <a:avLst/>
                        </a:prstGeom>
                        <a:ln/>
                      </pic:spPr>
                    </pic:pic>
                  </a:graphicData>
                </a:graphic>
              </wp:anchor>
            </w:drawing>
          </w:r>
        </w:p>
      </w:tc>
    </w:tr>
  </w:tbl>
  <w:p w14:paraId="4E721FB7" w14:textId="77777777" w:rsidR="00566424" w:rsidRDefault="00566424">
    <w:pPr>
      <w:pBdr>
        <w:top w:val="nil"/>
        <w:left w:val="nil"/>
        <w:bottom w:val="nil"/>
        <w:right w:val="nil"/>
        <w:between w:val="nil"/>
      </w:pBdr>
      <w:tabs>
        <w:tab w:val="center" w:pos="4252"/>
        <w:tab w:val="right" w:pos="8504"/>
      </w:tabs>
      <w:spacing w:after="0" w:line="240" w:lineRule="auto"/>
      <w:rPr>
        <w:color w:val="000000"/>
      </w:rPr>
    </w:pPr>
  </w:p>
  <w:p w14:paraId="0B378607" w14:textId="77777777" w:rsidR="00566424" w:rsidRDefault="00566424">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28A4" w14:textId="77777777" w:rsidR="00566424" w:rsidRDefault="00566424">
    <w:pPr>
      <w:widowControl w:val="0"/>
      <w:pBdr>
        <w:top w:val="nil"/>
        <w:left w:val="nil"/>
        <w:bottom w:val="nil"/>
        <w:right w:val="nil"/>
        <w:between w:val="nil"/>
      </w:pBdr>
      <w:spacing w:after="0"/>
      <w:rPr>
        <w:color w:val="000000"/>
      </w:rPr>
    </w:pPr>
  </w:p>
  <w:tbl>
    <w:tblPr>
      <w:tblStyle w:val="a"/>
      <w:tblW w:w="978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3402"/>
      <w:gridCol w:w="2729"/>
      <w:gridCol w:w="3650"/>
    </w:tblGrid>
    <w:tr w:rsidR="00566424" w14:paraId="4AF18B39" w14:textId="77777777">
      <w:tc>
        <w:tcPr>
          <w:tcW w:w="3402" w:type="dxa"/>
          <w:tcMar>
            <w:left w:w="0" w:type="dxa"/>
            <w:right w:w="0" w:type="dxa"/>
          </w:tcMar>
          <w:vAlign w:val="bottom"/>
        </w:tcPr>
        <w:p w14:paraId="4C7DEE39" w14:textId="77777777" w:rsidR="00566424" w:rsidRDefault="00B34B17">
          <w:pPr>
            <w:pBdr>
              <w:top w:val="nil"/>
              <w:left w:val="nil"/>
              <w:bottom w:val="nil"/>
              <w:right w:val="nil"/>
              <w:between w:val="nil"/>
            </w:pBdr>
            <w:tabs>
              <w:tab w:val="center" w:pos="4252"/>
              <w:tab w:val="right" w:pos="8504"/>
            </w:tabs>
            <w:spacing w:after="0" w:line="240" w:lineRule="auto"/>
            <w:rPr>
              <w:color w:val="000000"/>
            </w:rPr>
          </w:pPr>
          <w:r>
            <w:rPr>
              <w:color w:val="000000"/>
            </w:rPr>
            <w:t xml:space="preserve"> </w:t>
          </w:r>
        </w:p>
      </w:tc>
      <w:tc>
        <w:tcPr>
          <w:tcW w:w="2729" w:type="dxa"/>
          <w:vAlign w:val="bottom"/>
        </w:tcPr>
        <w:p w14:paraId="1628E7F6" w14:textId="77777777" w:rsidR="00566424" w:rsidRDefault="00566424">
          <w:pPr>
            <w:pBdr>
              <w:top w:val="nil"/>
              <w:left w:val="nil"/>
              <w:bottom w:val="nil"/>
              <w:right w:val="nil"/>
              <w:between w:val="nil"/>
            </w:pBdr>
            <w:tabs>
              <w:tab w:val="center" w:pos="4252"/>
              <w:tab w:val="right" w:pos="8504"/>
            </w:tabs>
            <w:spacing w:after="0" w:line="240" w:lineRule="auto"/>
            <w:ind w:left="-252"/>
            <w:jc w:val="center"/>
            <w:rPr>
              <w:color w:val="000000"/>
            </w:rPr>
          </w:pPr>
        </w:p>
      </w:tc>
      <w:tc>
        <w:tcPr>
          <w:tcW w:w="3650" w:type="dxa"/>
          <w:tcMar>
            <w:left w:w="0" w:type="dxa"/>
            <w:right w:w="0" w:type="dxa"/>
          </w:tcMar>
          <w:vAlign w:val="center"/>
        </w:tcPr>
        <w:p w14:paraId="3A578762" w14:textId="77777777" w:rsidR="00566424" w:rsidRDefault="00566424">
          <w:pPr>
            <w:pBdr>
              <w:top w:val="nil"/>
              <w:left w:val="nil"/>
              <w:bottom w:val="nil"/>
              <w:right w:val="nil"/>
              <w:between w:val="nil"/>
            </w:pBdr>
            <w:tabs>
              <w:tab w:val="center" w:pos="4252"/>
              <w:tab w:val="right" w:pos="8504"/>
            </w:tabs>
            <w:spacing w:after="0" w:line="240" w:lineRule="auto"/>
            <w:jc w:val="right"/>
            <w:rPr>
              <w:color w:val="000000"/>
            </w:rPr>
          </w:pPr>
        </w:p>
      </w:tc>
    </w:tr>
  </w:tbl>
  <w:p w14:paraId="2F76F4A2" w14:textId="77777777" w:rsidR="00566424" w:rsidRDefault="00B34B17">
    <w:pPr>
      <w:pBdr>
        <w:top w:val="nil"/>
        <w:left w:val="nil"/>
        <w:bottom w:val="nil"/>
        <w:right w:val="nil"/>
        <w:between w:val="nil"/>
      </w:pBdr>
      <w:tabs>
        <w:tab w:val="center" w:pos="4252"/>
        <w:tab w:val="right" w:pos="8504"/>
        <w:tab w:val="center" w:pos="567"/>
      </w:tabs>
      <w:spacing w:after="0" w:line="240" w:lineRule="auto"/>
      <w:ind w:left="-993"/>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 xml:space="preserve"> </w:t>
    </w:r>
    <w:r>
      <w:rPr>
        <w:rFonts w:ascii="Century Gothic" w:eastAsia="Century Gothic" w:hAnsi="Century Gothic" w:cs="Century Gothic"/>
        <w:b/>
        <w:color w:val="000000"/>
        <w:sz w:val="20"/>
        <w:szCs w:val="20"/>
      </w:rPr>
      <w:tab/>
    </w:r>
    <w:r>
      <w:rPr>
        <w:noProof/>
      </w:rPr>
      <w:drawing>
        <wp:anchor distT="0" distB="0" distL="0" distR="0" simplePos="0" relativeHeight="251656704" behindDoc="1" locked="0" layoutInCell="1" hidden="0" allowOverlap="1" wp14:anchorId="08BAD73C" wp14:editId="02DFD651">
          <wp:simplePos x="0" y="0"/>
          <wp:positionH relativeFrom="column">
            <wp:posOffset>-165733</wp:posOffset>
          </wp:positionH>
          <wp:positionV relativeFrom="paragraph">
            <wp:posOffset>-60957</wp:posOffset>
          </wp:positionV>
          <wp:extent cx="982505" cy="102870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82505" cy="1028700"/>
                  </a:xfrm>
                  <a:prstGeom prst="rect">
                    <a:avLst/>
                  </a:prstGeom>
                  <a:ln/>
                </pic:spPr>
              </pic:pic>
            </a:graphicData>
          </a:graphic>
        </wp:anchor>
      </w:drawing>
    </w:r>
    <w:r>
      <w:rPr>
        <w:noProof/>
      </w:rPr>
      <w:drawing>
        <wp:anchor distT="0" distB="0" distL="0" distR="0" simplePos="0" relativeHeight="251657728" behindDoc="1" locked="0" layoutInCell="1" hidden="0" allowOverlap="1" wp14:anchorId="602D99C5" wp14:editId="50710B2F">
          <wp:simplePos x="0" y="0"/>
          <wp:positionH relativeFrom="column">
            <wp:posOffset>3990975</wp:posOffset>
          </wp:positionH>
          <wp:positionV relativeFrom="paragraph">
            <wp:posOffset>9525</wp:posOffset>
          </wp:positionV>
          <wp:extent cx="1906494" cy="59805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906494" cy="5980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DE7069"/>
    <w:multiLevelType w:val="multilevel"/>
    <w:tmpl w:val="52C25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874CCE"/>
    <w:multiLevelType w:val="multilevel"/>
    <w:tmpl w:val="76BA1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4861496">
    <w:abstractNumId w:val="0"/>
  </w:num>
  <w:num w:numId="2" w16cid:durableId="1816141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24"/>
    <w:rsid w:val="00127042"/>
    <w:rsid w:val="004C76AC"/>
    <w:rsid w:val="00566424"/>
    <w:rsid w:val="00783ECB"/>
    <w:rsid w:val="007C7135"/>
    <w:rsid w:val="008D23A2"/>
    <w:rsid w:val="00A07A5D"/>
    <w:rsid w:val="00B34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9E08"/>
  <w15:docId w15:val="{E86056F3-7330-448D-8261-CF872A1C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sz w:val="24"/>
        <w:szCs w:val="24"/>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mail@federemo.org" TargetMode="External"/><Relationship Id="rId1" Type="http://schemas.openxmlformats.org/officeDocument/2006/relationships/hyperlink" Target="http://www.federemo.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e-mail@federemo.org" TargetMode="External"/><Relationship Id="rId2" Type="http://schemas.openxmlformats.org/officeDocument/2006/relationships/hyperlink" Target="http://www.federemo.or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1o7OuyeLd+ZwKCGjuzjTEkIvw==">CgMxLjA4AHIhMXBkSTNLSHBCYVJKWnkwT25ISUpVV3YwNWNMNmRvQzk0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Tania Pérez Alberola</cp:lastModifiedBy>
  <cp:revision>3</cp:revision>
  <dcterms:created xsi:type="dcterms:W3CDTF">2025-04-04T14:40:00Z</dcterms:created>
  <dcterms:modified xsi:type="dcterms:W3CDTF">2025-04-04T14:42:00Z</dcterms:modified>
</cp:coreProperties>
</file>